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87D39">
      <w:pPr>
        <w:jc w:val="center"/>
        <w:rPr>
          <w:rFonts w:ascii="黑体" w:hAnsi="黑体" w:eastAsia="黑体"/>
          <w:sz w:val="28"/>
        </w:rPr>
      </w:pPr>
      <w:r>
        <w:rPr>
          <w:rFonts w:hint="eastAsia" w:ascii="黑体" w:hAnsi="黑体" w:eastAsia="黑体"/>
          <w:sz w:val="28"/>
        </w:rPr>
        <w:t>东南大学机械工程学科学位评定分委会</w:t>
      </w:r>
    </w:p>
    <w:p w14:paraId="5780AAFC">
      <w:pPr>
        <w:jc w:val="center"/>
        <w:rPr>
          <w:rFonts w:ascii="黑体" w:hAnsi="黑体" w:eastAsia="黑体"/>
          <w:sz w:val="28"/>
        </w:rPr>
      </w:pPr>
      <w:r>
        <w:rPr>
          <w:rFonts w:hint="eastAsia" w:ascii="黑体" w:hAnsi="黑体" w:eastAsia="黑体"/>
          <w:sz w:val="28"/>
        </w:rPr>
        <w:t>博士生导师遴选条件与实施细则</w:t>
      </w:r>
    </w:p>
    <w:p w14:paraId="36234000">
      <w:pPr>
        <w:numPr>
          <w:ilvl w:val="0"/>
          <w:numId w:val="1"/>
        </w:numPr>
        <w:spacing w:line="360" w:lineRule="auto"/>
        <w:rPr>
          <w:rFonts w:ascii="仿宋" w:hAnsi="仿宋" w:eastAsia="仿宋"/>
          <w:b/>
        </w:rPr>
      </w:pPr>
      <w:r>
        <w:rPr>
          <w:rFonts w:hint="eastAsia" w:ascii="仿宋" w:hAnsi="仿宋" w:eastAsia="仿宋"/>
          <w:b/>
        </w:rPr>
        <w:t>审核范围适用学科（学位点）：</w:t>
      </w:r>
    </w:p>
    <w:p w14:paraId="06D5B055">
      <w:pPr>
        <w:spacing w:line="360" w:lineRule="auto"/>
        <w:ind w:firstLine="480" w:firstLineChars="200"/>
        <w:jc w:val="both"/>
        <w:rPr>
          <w:rFonts w:ascii="仿宋" w:hAnsi="仿宋" w:eastAsia="仿宋"/>
        </w:rPr>
      </w:pPr>
      <w:r>
        <w:rPr>
          <w:rFonts w:hint="eastAsia" w:ascii="仿宋" w:hAnsi="仿宋" w:eastAsia="仿宋"/>
        </w:rPr>
        <w:t>机械工程学术学位博士、机械工程专业学位博士、设计学学术学位博士</w:t>
      </w:r>
    </w:p>
    <w:p w14:paraId="2911675B">
      <w:pPr>
        <w:numPr>
          <w:ilvl w:val="0"/>
          <w:numId w:val="1"/>
        </w:numPr>
        <w:spacing w:line="360" w:lineRule="auto"/>
        <w:rPr>
          <w:rFonts w:ascii="仿宋" w:hAnsi="仿宋" w:eastAsia="仿宋"/>
          <w:b/>
        </w:rPr>
      </w:pPr>
      <w:r>
        <w:rPr>
          <w:rFonts w:hint="eastAsia" w:ascii="仿宋" w:hAnsi="仿宋" w:eastAsia="仿宋"/>
          <w:b/>
        </w:rPr>
        <w:t>具体条件和实施细则</w:t>
      </w:r>
    </w:p>
    <w:p w14:paraId="3BC65230">
      <w:pPr>
        <w:autoSpaceDE w:val="0"/>
        <w:autoSpaceDN w:val="0"/>
        <w:adjustRightInd w:val="0"/>
        <w:spacing w:line="360" w:lineRule="auto"/>
        <w:jc w:val="both"/>
        <w:rPr>
          <w:rFonts w:ascii="仿宋" w:hAnsi="仿宋" w:eastAsia="仿宋"/>
          <w:b/>
          <w:bCs/>
          <w:lang w:bidi="ar"/>
        </w:rPr>
      </w:pPr>
      <w:r>
        <w:rPr>
          <w:rFonts w:hint="eastAsia" w:ascii="仿宋" w:hAnsi="仿宋" w:eastAsia="仿宋"/>
          <w:b/>
          <w:bCs/>
          <w:lang w:bidi="ar"/>
        </w:rPr>
        <w:t>1、基本条件</w:t>
      </w:r>
    </w:p>
    <w:p w14:paraId="15CC0291">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lang w:bidi="ar"/>
        </w:rPr>
        <w:t>申请人应在本学科领域具有深厚的学术造诣、广泛的</w:t>
      </w:r>
      <w:r>
        <w:rPr>
          <w:rFonts w:ascii="仿宋" w:hAnsi="仿宋" w:eastAsia="仿宋"/>
          <w:lang w:bidi="ar"/>
        </w:rPr>
        <w:t>学术声望</w:t>
      </w:r>
      <w:r>
        <w:rPr>
          <w:rFonts w:hint="eastAsia" w:ascii="仿宋" w:hAnsi="仿宋" w:eastAsia="仿宋"/>
          <w:lang w:bidi="ar"/>
        </w:rPr>
        <w:t>和优良的</w:t>
      </w:r>
      <w:r>
        <w:rPr>
          <w:rFonts w:ascii="仿宋" w:hAnsi="仿宋" w:eastAsia="仿宋"/>
          <w:lang w:bidi="ar"/>
        </w:rPr>
        <w:t>学术自律性</w:t>
      </w:r>
      <w:r>
        <w:rPr>
          <w:rFonts w:hint="eastAsia" w:ascii="仿宋" w:hAnsi="仿宋" w:eastAsia="仿宋"/>
          <w:lang w:bidi="ar"/>
        </w:rPr>
        <w:t>。拟申请为专业学位博士生导师应具备精湛的业务素质、丰富的实践经验和优良的</w:t>
      </w:r>
      <w:r>
        <w:rPr>
          <w:rFonts w:ascii="仿宋" w:hAnsi="仿宋" w:eastAsia="仿宋"/>
          <w:lang w:bidi="ar"/>
        </w:rPr>
        <w:t>学术自律性</w:t>
      </w:r>
      <w:r>
        <w:rPr>
          <w:rFonts w:hint="eastAsia" w:ascii="仿宋" w:hAnsi="仿宋" w:eastAsia="仿宋"/>
          <w:lang w:bidi="ar"/>
        </w:rPr>
        <w:t>。</w:t>
      </w:r>
      <w:r>
        <w:rPr>
          <w:rFonts w:hint="eastAsia" w:ascii="仿宋" w:hAnsi="仿宋" w:eastAsia="仿宋"/>
          <w:color w:val="000000" w:themeColor="text1"/>
          <w:lang w:bidi="ar"/>
          <w14:textFill>
            <w14:solidFill>
              <w14:schemeClr w14:val="tx1"/>
            </w14:solidFill>
          </w14:textFill>
        </w:rPr>
        <w:t>申请人任现职以来（超过五</w:t>
      </w:r>
      <w:r>
        <w:rPr>
          <w:rFonts w:ascii="仿宋" w:hAnsi="仿宋" w:eastAsia="仿宋"/>
          <w:color w:val="000000" w:themeColor="text1"/>
          <w:lang w:bidi="ar"/>
          <w14:textFill>
            <w14:solidFill>
              <w14:schemeClr w14:val="tx1"/>
            </w14:solidFill>
          </w14:textFill>
        </w:rPr>
        <w:t>年的按近</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年</w:t>
      </w:r>
      <w:r>
        <w:rPr>
          <w:rFonts w:hint="eastAsia" w:ascii="仿宋" w:hAnsi="仿宋" w:eastAsia="仿宋"/>
          <w:color w:val="000000" w:themeColor="text1"/>
          <w:lang w:bidi="ar"/>
          <w14:textFill>
            <w14:solidFill>
              <w14:schemeClr w14:val="tx1"/>
            </w14:solidFill>
          </w14:textFill>
        </w:rPr>
        <w:t>计，下同</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w:t>
      </w:r>
      <w:r>
        <w:rPr>
          <w:rFonts w:hint="eastAsia" w:ascii="仿宋" w:hAnsi="仿宋" w:eastAsia="仿宋"/>
          <w:lang w:bidi="ar"/>
        </w:rPr>
        <w:t>应达到下述</w:t>
      </w:r>
      <w:r>
        <w:rPr>
          <w:rFonts w:hint="eastAsia" w:ascii="仿宋" w:hAnsi="仿宋" w:eastAsia="仿宋"/>
          <w:color w:val="000000" w:themeColor="text1"/>
          <w:lang w:bidi="ar"/>
          <w14:textFill>
            <w14:solidFill>
              <w14:schemeClr w14:val="tx1"/>
            </w14:solidFill>
          </w14:textFill>
        </w:rPr>
        <w:t>培养研究生的业绩要求，具备开展研究生培养的基本条件。申请人</w:t>
      </w:r>
      <w:r>
        <w:rPr>
          <w:rFonts w:hint="eastAsia" w:ascii="仿宋" w:hAnsi="仿宋" w:eastAsia="仿宋"/>
          <w:lang w:bidi="ar"/>
        </w:rPr>
        <w:t>在研究生培养周期内具有适合拟招类型研究生培养的研究项目（或课题），</w:t>
      </w:r>
      <w:r>
        <w:rPr>
          <w:rFonts w:ascii="仿宋" w:hAnsi="仿宋" w:eastAsia="仿宋"/>
          <w:color w:val="000000" w:themeColor="text1"/>
          <w:lang w:bidi="ar"/>
          <w14:textFill>
            <w14:solidFill>
              <w14:schemeClr w14:val="tx1"/>
            </w14:solidFill>
          </w14:textFill>
        </w:rPr>
        <w:t>目前可</w:t>
      </w:r>
      <w:r>
        <w:rPr>
          <w:rFonts w:hint="eastAsia" w:ascii="仿宋" w:hAnsi="仿宋" w:eastAsia="仿宋"/>
          <w:color w:val="000000" w:themeColor="text1"/>
          <w:lang w:bidi="ar"/>
          <w14:textFill>
            <w14:solidFill>
              <w14:schemeClr w14:val="tx1"/>
            </w14:solidFill>
          </w14:textFill>
        </w:rPr>
        <w:t>支配</w:t>
      </w:r>
      <w:r>
        <w:rPr>
          <w:rFonts w:ascii="仿宋" w:hAnsi="仿宋" w:eastAsia="仿宋"/>
          <w:color w:val="000000" w:themeColor="text1"/>
          <w:lang w:bidi="ar"/>
          <w14:textFill>
            <w14:solidFill>
              <w14:schemeClr w14:val="tx1"/>
            </w14:solidFill>
          </w14:textFill>
        </w:rPr>
        <w:t>经费应</w:t>
      </w:r>
      <w:r>
        <w:rPr>
          <w:rFonts w:hint="eastAsia" w:ascii="仿宋" w:hAnsi="仿宋" w:eastAsia="仿宋"/>
          <w:color w:val="000000" w:themeColor="text1"/>
          <w:lang w:bidi="ar"/>
          <w14:textFill>
            <w14:solidFill>
              <w14:schemeClr w14:val="tx1"/>
            </w14:solidFill>
          </w14:textFill>
        </w:rPr>
        <w:t>能够</w:t>
      </w:r>
      <w:r>
        <w:rPr>
          <w:rFonts w:ascii="仿宋" w:hAnsi="仿宋" w:eastAsia="仿宋"/>
          <w:color w:val="000000" w:themeColor="text1"/>
          <w:lang w:bidi="ar"/>
          <w14:textFill>
            <w14:solidFill>
              <w14:schemeClr w14:val="tx1"/>
            </w14:solidFill>
          </w14:textFill>
        </w:rPr>
        <w:t>支持拟招收和</w:t>
      </w:r>
      <w:r>
        <w:rPr>
          <w:rFonts w:hint="eastAsia" w:ascii="仿宋" w:hAnsi="仿宋" w:eastAsia="仿宋"/>
          <w:color w:val="000000" w:themeColor="text1"/>
          <w:lang w:bidi="ar"/>
          <w14:textFill>
            <w14:solidFill>
              <w14:schemeClr w14:val="tx1"/>
            </w14:solidFill>
          </w14:textFill>
        </w:rPr>
        <w:t>正在</w:t>
      </w:r>
      <w:r>
        <w:rPr>
          <w:rFonts w:ascii="仿宋" w:hAnsi="仿宋" w:eastAsia="仿宋"/>
          <w:color w:val="000000" w:themeColor="text1"/>
          <w:lang w:bidi="ar"/>
          <w14:textFill>
            <w14:solidFill>
              <w14:schemeClr w14:val="tx1"/>
            </w14:solidFill>
          </w14:textFill>
        </w:rPr>
        <w:t>指导研究生</w:t>
      </w:r>
      <w:r>
        <w:rPr>
          <w:rFonts w:hint="eastAsia" w:ascii="仿宋" w:hAnsi="仿宋" w:eastAsia="仿宋"/>
          <w:color w:val="000000" w:themeColor="text1"/>
          <w:lang w:bidi="ar"/>
          <w14:textFill>
            <w14:solidFill>
              <w14:schemeClr w14:val="tx1"/>
            </w14:solidFill>
          </w14:textFill>
        </w:rPr>
        <w:t>的培养。</w:t>
      </w:r>
    </w:p>
    <w:p w14:paraId="6D9AD48D">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ascii="仿宋" w:hAnsi="仿宋" w:eastAsia="仿宋"/>
          <w:b/>
          <w:bCs/>
          <w:color w:val="000000" w:themeColor="text1"/>
          <w:lang w:bidi="ar"/>
          <w14:textFill>
            <w14:solidFill>
              <w14:schemeClr w14:val="tx1"/>
            </w14:solidFill>
          </w14:textFill>
        </w:rPr>
        <w:t>2</w:t>
      </w:r>
      <w:r>
        <w:rPr>
          <w:rFonts w:hint="eastAsia" w:ascii="仿宋" w:hAnsi="仿宋" w:eastAsia="仿宋"/>
          <w:b/>
          <w:bCs/>
          <w:color w:val="000000" w:themeColor="text1"/>
          <w:lang w:bidi="ar"/>
          <w14:textFill>
            <w14:solidFill>
              <w14:schemeClr w14:val="tx1"/>
            </w14:solidFill>
          </w14:textFill>
        </w:rPr>
        <w:t>、正高（含上岗正高）职称申请人</w:t>
      </w:r>
    </w:p>
    <w:p w14:paraId="67D9164A">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拟申请为学术学位博士生导师，应有明确的前沿科学研究方向并主持具有重要学术价值的科研课题（正在主持或已结题部省级科研项目1项），承担项目</w:t>
      </w:r>
      <w:r>
        <w:rPr>
          <w:rFonts w:ascii="仿宋" w:hAnsi="仿宋" w:eastAsia="仿宋"/>
          <w:color w:val="000000" w:themeColor="text1"/>
          <w:lang w:bidi="ar"/>
          <w14:textFill>
            <w14:solidFill>
              <w14:schemeClr w14:val="tx1"/>
            </w14:solidFill>
          </w14:textFill>
        </w:rPr>
        <w:t>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于60万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下列条件之一：①</w:t>
      </w:r>
      <w:r>
        <w:rPr>
          <w:rFonts w:hint="eastAsia" w:ascii="仿宋" w:hAnsi="仿宋" w:eastAsia="仿宋"/>
          <w:color w:val="000000" w:themeColor="text1"/>
          <w:lang w:bidi="ar"/>
          <w14:textFill>
            <w14:solidFill>
              <w14:schemeClr w14:val="tx1"/>
            </w14:solidFill>
          </w14:textFill>
        </w:rPr>
        <w:t>论文与专利</w:t>
      </w:r>
      <w:r>
        <w:rPr>
          <w:rFonts w:ascii="仿宋" w:hAnsi="仿宋" w:eastAsia="仿宋"/>
          <w:color w:val="000000" w:themeColor="text1"/>
          <w:lang w:bidi="ar"/>
          <w14:textFill>
            <w14:solidFill>
              <w14:schemeClr w14:val="tx1"/>
            </w14:solidFill>
          </w14:textFill>
        </w:rPr>
        <w:t>：以第一作者或通讯作者发表SCI收录论文3篇</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SCI收录论文2篇</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SCI收录论文1篇</w:t>
      </w:r>
      <w:r>
        <w:rPr>
          <w:rFonts w:hint="eastAsia" w:ascii="仿宋" w:hAnsi="仿宋" w:eastAsia="仿宋"/>
          <w:color w:val="000000" w:themeColor="text1"/>
          <w:lang w:bidi="ar"/>
          <w14:textFill>
            <w14:solidFill>
              <w14:schemeClr w14:val="tx1"/>
            </w14:solidFill>
          </w14:textFill>
        </w:rPr>
        <w:t>且以</w:t>
      </w:r>
      <w:r>
        <w:rPr>
          <w:rFonts w:ascii="仿宋" w:hAnsi="仿宋" w:eastAsia="仿宋"/>
          <w:color w:val="000000" w:themeColor="text1"/>
          <w:lang w:bidi="ar"/>
          <w14:textFill>
            <w14:solidFill>
              <w14:schemeClr w14:val="tx1"/>
            </w14:solidFill>
          </w14:textFill>
        </w:rPr>
        <w:t>第一作</w:t>
      </w:r>
      <w:r>
        <w:rPr>
          <w:rFonts w:hint="eastAsia" w:ascii="仿宋" w:hAnsi="仿宋" w:eastAsia="仿宋"/>
          <w:color w:val="000000" w:themeColor="text1"/>
          <w:lang w:bidi="ar"/>
          <w14:textFill>
            <w14:solidFill>
              <w14:schemeClr w14:val="tx1"/>
            </w14:solidFill>
          </w14:textFill>
        </w:rPr>
        <w:t>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第一作</w:t>
      </w:r>
      <w:r>
        <w:rPr>
          <w:rFonts w:hint="eastAsia" w:ascii="仿宋" w:hAnsi="仿宋" w:eastAsia="仿宋"/>
          <w:color w:val="000000" w:themeColor="text1"/>
          <w:lang w:bidi="ar"/>
          <w14:textFill>
            <w14:solidFill>
              <w14:schemeClr w14:val="tx1"/>
            </w14:solidFill>
          </w14:textFill>
        </w:rPr>
        <w:t>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②</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部省级以上</w:t>
      </w:r>
      <w:r>
        <w:rPr>
          <w:rFonts w:hint="eastAsia" w:ascii="仿宋" w:hAnsi="仿宋" w:eastAsia="仿宋"/>
          <w:color w:val="000000" w:themeColor="text1"/>
          <w:lang w:bidi="ar"/>
          <w14:textFill>
            <w14:solidFill>
              <w14:schemeClr w14:val="tx1"/>
            </w14:solidFill>
          </w14:textFill>
        </w:rPr>
        <w:t>科技类或教育类成果</w:t>
      </w:r>
      <w:r>
        <w:rPr>
          <w:rFonts w:ascii="仿宋" w:hAnsi="仿宋" w:eastAsia="仿宋"/>
          <w:color w:val="000000" w:themeColor="text1"/>
          <w:lang w:bidi="ar"/>
          <w14:textFill>
            <w14:solidFill>
              <w14:schemeClr w14:val="tx1"/>
            </w14:solidFill>
          </w14:textFill>
        </w:rPr>
        <w:t>奖（国家奖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1项、</w:t>
      </w:r>
      <w:r>
        <w:rPr>
          <w:rFonts w:ascii="仿宋" w:hAnsi="仿宋" w:eastAsia="仿宋"/>
          <w:color w:val="000000" w:themeColor="text1"/>
          <w:lang w:bidi="ar"/>
          <w14:textFill>
            <w14:solidFill>
              <w14:schemeClr w14:val="tx1"/>
            </w14:solidFill>
          </w14:textFill>
        </w:rPr>
        <w:t>部省二等奖</w:t>
      </w:r>
      <w:r>
        <w:rPr>
          <w:rFonts w:hint="eastAsia" w:ascii="仿宋" w:hAnsi="仿宋" w:eastAsia="仿宋"/>
          <w:color w:val="000000" w:themeColor="text1"/>
          <w:lang w:bidi="ar"/>
          <w14:textFill>
            <w14:solidFill>
              <w14:schemeClr w14:val="tx1"/>
            </w14:solidFill>
          </w14:textFill>
        </w:rPr>
        <w:t>前三</w:t>
      </w:r>
      <w:r>
        <w:rPr>
          <w:rFonts w:ascii="仿宋" w:hAnsi="仿宋" w:eastAsia="仿宋"/>
          <w:color w:val="000000" w:themeColor="text1"/>
          <w:lang w:bidi="ar"/>
          <w14:textFill>
            <w14:solidFill>
              <w14:schemeClr w14:val="tx1"/>
            </w14:solidFill>
          </w14:textFill>
        </w:rPr>
        <w:t>名1</w:t>
      </w:r>
      <w:r>
        <w:rPr>
          <w:rFonts w:hint="eastAsia" w:ascii="仿宋" w:hAnsi="仿宋" w:eastAsia="仿宋"/>
          <w:color w:val="000000" w:themeColor="text1"/>
          <w:lang w:bidi="ar"/>
          <w14:textFill>
            <w14:solidFill>
              <w14:schemeClr w14:val="tx1"/>
            </w14:solidFill>
          </w14:textFill>
        </w:rPr>
        <w:t>项或前五</w:t>
      </w:r>
      <w:r>
        <w:rPr>
          <w:rFonts w:ascii="仿宋" w:hAnsi="仿宋" w:eastAsia="仿宋"/>
          <w:color w:val="000000" w:themeColor="text1"/>
          <w:lang w:bidi="ar"/>
          <w14:textFill>
            <w14:solidFill>
              <w14:schemeClr w14:val="tx1"/>
            </w14:solidFill>
          </w14:textFill>
        </w:rPr>
        <w:t>名2</w:t>
      </w:r>
      <w:r>
        <w:rPr>
          <w:rFonts w:hint="eastAsia" w:ascii="仿宋" w:hAnsi="仿宋" w:eastAsia="仿宋"/>
          <w:color w:val="000000" w:themeColor="text1"/>
          <w:lang w:bidi="ar"/>
          <w14:textFill>
            <w14:solidFill>
              <w14:schemeClr w14:val="tx1"/>
            </w14:solidFill>
          </w14:textFill>
        </w:rPr>
        <w:t>项</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p>
    <w:p w14:paraId="7B12980C">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拟申请为专业学位博士生导师，应有明确的先进技术研究方向并主持具有重要工程价值的科研课题（正在主持或已结题部省级科研项目1项），承担项目</w:t>
      </w:r>
      <w:r>
        <w:rPr>
          <w:rFonts w:ascii="仿宋" w:hAnsi="仿宋" w:eastAsia="仿宋"/>
          <w:color w:val="000000" w:themeColor="text1"/>
          <w:lang w:bidi="ar"/>
          <w14:textFill>
            <w14:solidFill>
              <w14:schemeClr w14:val="tx1"/>
            </w14:solidFill>
          </w14:textFill>
        </w:rPr>
        <w:t>到帐经费之和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于120万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①</w:t>
      </w:r>
      <w:r>
        <w:rPr>
          <w:rFonts w:hint="eastAsia" w:ascii="仿宋" w:hAnsi="仿宋" w:eastAsia="仿宋"/>
          <w:color w:val="000000" w:themeColor="text1"/>
          <w:lang w:bidi="ar"/>
          <w14:textFill>
            <w14:solidFill>
              <w14:schemeClr w14:val="tx1"/>
            </w14:solidFill>
          </w14:textFill>
        </w:rPr>
        <w:t>论文与专利</w:t>
      </w:r>
      <w:r>
        <w:rPr>
          <w:rFonts w:ascii="仿宋" w:hAnsi="仿宋" w:eastAsia="仿宋"/>
          <w:color w:val="000000" w:themeColor="text1"/>
          <w:lang w:bidi="ar"/>
          <w14:textFill>
            <w14:solidFill>
              <w14:schemeClr w14:val="tx1"/>
            </w14:solidFill>
          </w14:textFill>
        </w:rPr>
        <w:t>：以第一作者或通讯作者发表SCI收录论文3篇</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SCI收录论文2篇</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SCI收录论文1篇</w:t>
      </w:r>
      <w:r>
        <w:rPr>
          <w:rFonts w:hint="eastAsia" w:ascii="仿宋" w:hAnsi="仿宋" w:eastAsia="仿宋"/>
          <w:color w:val="000000" w:themeColor="text1"/>
          <w:lang w:bidi="ar"/>
          <w14:textFill>
            <w14:solidFill>
              <w14:schemeClr w14:val="tx1"/>
            </w14:solidFill>
          </w14:textFill>
        </w:rPr>
        <w:t>且以</w:t>
      </w:r>
      <w:r>
        <w:rPr>
          <w:rFonts w:ascii="仿宋" w:hAnsi="仿宋" w:eastAsia="仿宋"/>
          <w:color w:val="000000" w:themeColor="text1"/>
          <w:lang w:bidi="ar"/>
          <w14:textFill>
            <w14:solidFill>
              <w14:schemeClr w14:val="tx1"/>
            </w14:solidFill>
          </w14:textFill>
        </w:rPr>
        <w:t>第一作</w:t>
      </w:r>
      <w:r>
        <w:rPr>
          <w:rFonts w:hint="eastAsia" w:ascii="仿宋" w:hAnsi="仿宋" w:eastAsia="仿宋"/>
          <w:color w:val="000000" w:themeColor="text1"/>
          <w:lang w:bidi="ar"/>
          <w14:textFill>
            <w14:solidFill>
              <w14:schemeClr w14:val="tx1"/>
            </w14:solidFill>
          </w14:textFill>
        </w:rPr>
        <w:t>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第一作</w:t>
      </w:r>
      <w:r>
        <w:rPr>
          <w:rFonts w:hint="eastAsia" w:ascii="仿宋" w:hAnsi="仿宋" w:eastAsia="仿宋"/>
          <w:color w:val="000000" w:themeColor="text1"/>
          <w:lang w:bidi="ar"/>
          <w14:textFill>
            <w14:solidFill>
              <w14:schemeClr w14:val="tx1"/>
            </w14:solidFill>
          </w14:textFill>
        </w:rPr>
        <w:t>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②成果及转化</w:t>
      </w:r>
      <w:r>
        <w:rPr>
          <w:rFonts w:ascii="仿宋" w:hAnsi="仿宋" w:eastAsia="仿宋"/>
          <w:color w:val="000000" w:themeColor="text1"/>
          <w:lang w:bidi="ar"/>
          <w14:textFill>
            <w14:solidFill>
              <w14:schemeClr w14:val="tx1"/>
            </w14:solidFill>
          </w14:textFill>
        </w:rPr>
        <w:t>：作为第一发明人获发明专利授权3项</w:t>
      </w:r>
      <w:r>
        <w:rPr>
          <w:rFonts w:hint="eastAsia" w:ascii="仿宋" w:hAnsi="仿宋" w:eastAsia="仿宋"/>
          <w:color w:val="000000" w:themeColor="text1"/>
          <w:lang w:bidi="ar"/>
          <w14:textFill>
            <w14:solidFill>
              <w14:schemeClr w14:val="tx1"/>
            </w14:solidFill>
          </w14:textFill>
        </w:rPr>
        <w:t>，或完成科技成果转化不少于</w:t>
      </w:r>
      <w:r>
        <w:rPr>
          <w:rFonts w:ascii="仿宋" w:hAnsi="仿宋" w:eastAsia="仿宋"/>
          <w:color w:val="000000" w:themeColor="text1"/>
          <w:lang w:bidi="ar"/>
          <w14:textFill>
            <w14:solidFill>
              <w14:schemeClr w14:val="tx1"/>
            </w14:solidFill>
          </w14:textFill>
        </w:rPr>
        <w:t>6</w:t>
      </w:r>
      <w:r>
        <w:rPr>
          <w:rFonts w:hint="eastAsia" w:ascii="仿宋" w:hAnsi="仿宋" w:eastAsia="仿宋"/>
          <w:color w:val="000000" w:themeColor="text1"/>
          <w:lang w:bidi="ar"/>
          <w14:textFill>
            <w14:solidFill>
              <w14:schemeClr w14:val="tx1"/>
            </w14:solidFill>
          </w14:textFill>
        </w:rPr>
        <w:t>0万元。③</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部省级以上</w:t>
      </w:r>
      <w:r>
        <w:rPr>
          <w:rFonts w:hint="eastAsia" w:ascii="仿宋" w:hAnsi="仿宋" w:eastAsia="仿宋"/>
          <w:color w:val="000000" w:themeColor="text1"/>
          <w:lang w:bidi="ar"/>
          <w14:textFill>
            <w14:solidFill>
              <w14:schemeClr w14:val="tx1"/>
            </w14:solidFill>
          </w14:textFill>
        </w:rPr>
        <w:t>科技类或教育类成果</w:t>
      </w:r>
      <w:r>
        <w:rPr>
          <w:rFonts w:ascii="仿宋" w:hAnsi="仿宋" w:eastAsia="仿宋"/>
          <w:color w:val="000000" w:themeColor="text1"/>
          <w:lang w:bidi="ar"/>
          <w14:textFill>
            <w14:solidFill>
              <w14:schemeClr w14:val="tx1"/>
            </w14:solidFill>
          </w14:textFill>
        </w:rPr>
        <w:t>奖（国家奖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1项、</w:t>
      </w:r>
      <w:r>
        <w:rPr>
          <w:rFonts w:ascii="仿宋" w:hAnsi="仿宋" w:eastAsia="仿宋"/>
          <w:color w:val="000000" w:themeColor="text1"/>
          <w:lang w:bidi="ar"/>
          <w14:textFill>
            <w14:solidFill>
              <w14:schemeClr w14:val="tx1"/>
            </w14:solidFill>
          </w14:textFill>
        </w:rPr>
        <w:t>部省二等奖</w:t>
      </w:r>
      <w:r>
        <w:rPr>
          <w:rFonts w:hint="eastAsia" w:ascii="仿宋" w:hAnsi="仿宋" w:eastAsia="仿宋"/>
          <w:color w:val="000000" w:themeColor="text1"/>
          <w:lang w:bidi="ar"/>
          <w14:textFill>
            <w14:solidFill>
              <w14:schemeClr w14:val="tx1"/>
            </w14:solidFill>
          </w14:textFill>
        </w:rPr>
        <w:t>前三</w:t>
      </w:r>
      <w:r>
        <w:rPr>
          <w:rFonts w:ascii="仿宋" w:hAnsi="仿宋" w:eastAsia="仿宋"/>
          <w:color w:val="000000" w:themeColor="text1"/>
          <w:lang w:bidi="ar"/>
          <w14:textFill>
            <w14:solidFill>
              <w14:schemeClr w14:val="tx1"/>
            </w14:solidFill>
          </w14:textFill>
        </w:rPr>
        <w:t>名1</w:t>
      </w:r>
      <w:r>
        <w:rPr>
          <w:rFonts w:hint="eastAsia" w:ascii="仿宋" w:hAnsi="仿宋" w:eastAsia="仿宋"/>
          <w:color w:val="000000" w:themeColor="text1"/>
          <w:lang w:bidi="ar"/>
          <w14:textFill>
            <w14:solidFill>
              <w14:schemeClr w14:val="tx1"/>
            </w14:solidFill>
          </w14:textFill>
        </w:rPr>
        <w:t>项或前五</w:t>
      </w:r>
      <w:r>
        <w:rPr>
          <w:rFonts w:ascii="仿宋" w:hAnsi="仿宋" w:eastAsia="仿宋"/>
          <w:color w:val="000000" w:themeColor="text1"/>
          <w:lang w:bidi="ar"/>
          <w14:textFill>
            <w14:solidFill>
              <w14:schemeClr w14:val="tx1"/>
            </w14:solidFill>
          </w14:textFill>
        </w:rPr>
        <w:t>名2</w:t>
      </w:r>
      <w:r>
        <w:rPr>
          <w:rFonts w:hint="eastAsia" w:ascii="仿宋" w:hAnsi="仿宋" w:eastAsia="仿宋"/>
          <w:color w:val="000000" w:themeColor="text1"/>
          <w:lang w:bidi="ar"/>
          <w14:textFill>
            <w14:solidFill>
              <w14:schemeClr w14:val="tx1"/>
            </w14:solidFill>
          </w14:textFill>
        </w:rPr>
        <w:t>项</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p>
    <w:p w14:paraId="0130C013">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ascii="仿宋" w:hAnsi="仿宋" w:eastAsia="仿宋"/>
          <w:b/>
          <w:bCs/>
          <w:color w:val="000000" w:themeColor="text1"/>
          <w:lang w:bidi="ar"/>
          <w14:textFill>
            <w14:solidFill>
              <w14:schemeClr w14:val="tx1"/>
            </w14:solidFill>
          </w14:textFill>
        </w:rPr>
        <w:t>3</w:t>
      </w:r>
      <w:r>
        <w:rPr>
          <w:rFonts w:hint="eastAsia" w:ascii="仿宋" w:hAnsi="仿宋" w:eastAsia="仿宋"/>
          <w:b/>
          <w:bCs/>
          <w:color w:val="000000" w:themeColor="text1"/>
          <w:lang w:bidi="ar"/>
          <w14:textFill>
            <w14:solidFill>
              <w14:schemeClr w14:val="tx1"/>
            </w14:solidFill>
          </w14:textFill>
        </w:rPr>
        <w:t>、副高（含上岗副高）职称申请人</w:t>
      </w:r>
    </w:p>
    <w:p w14:paraId="464545EF">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拟申请为学术学位博士生导师，应有明确的前沿科学研究方向并主持具有重要学术价值的科研课题，正在主持或已结题</w:t>
      </w:r>
      <w:r>
        <w:rPr>
          <w:rFonts w:ascii="仿宋" w:hAnsi="仿宋" w:eastAsia="仿宋"/>
          <w:color w:val="000000" w:themeColor="text1"/>
          <w:lang w:bidi="ar"/>
          <w14:textFill>
            <w14:solidFill>
              <w14:schemeClr w14:val="tx1"/>
            </w14:solidFill>
          </w14:textFill>
        </w:rPr>
        <w:t>国</w:t>
      </w:r>
      <w:r>
        <w:rPr>
          <w:rFonts w:hint="eastAsia" w:ascii="仿宋" w:hAnsi="仿宋" w:eastAsia="仿宋"/>
          <w:color w:val="000000" w:themeColor="text1"/>
          <w:lang w:bidi="ar"/>
          <w14:textFill>
            <w14:solidFill>
              <w14:schemeClr w14:val="tx1"/>
            </w14:solidFill>
          </w14:textFill>
        </w:rPr>
        <w:t>家级科研项目1项（或部省级及以上科研项目</w:t>
      </w:r>
      <w:r>
        <w:rPr>
          <w:rFonts w:ascii="仿宋" w:hAnsi="仿宋" w:eastAsia="仿宋"/>
          <w:color w:val="000000" w:themeColor="text1"/>
          <w:lang w:bidi="ar"/>
          <w14:textFill>
            <w14:solidFill>
              <w14:schemeClr w14:val="tx1"/>
            </w14:solidFill>
          </w14:textFill>
        </w:rPr>
        <w:t>2</w:t>
      </w:r>
      <w:r>
        <w:rPr>
          <w:rFonts w:hint="eastAsia" w:ascii="仿宋" w:hAnsi="仿宋" w:eastAsia="仿宋"/>
          <w:color w:val="000000" w:themeColor="text1"/>
          <w:lang w:bidi="ar"/>
          <w14:textFill>
            <w14:solidFill>
              <w14:schemeClr w14:val="tx1"/>
            </w14:solidFill>
          </w14:textFill>
        </w:rPr>
        <w:t>项），承担项目</w:t>
      </w:r>
      <w:r>
        <w:rPr>
          <w:rFonts w:ascii="仿宋" w:hAnsi="仿宋" w:eastAsia="仿宋"/>
          <w:color w:val="000000" w:themeColor="text1"/>
          <w:lang w:bidi="ar"/>
          <w14:textFill>
            <w14:solidFill>
              <w14:schemeClr w14:val="tx1"/>
            </w14:solidFill>
          </w14:textFill>
        </w:rPr>
        <w:t>到帐经费之和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于90万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下列条件之一：①</w:t>
      </w:r>
      <w:r>
        <w:rPr>
          <w:rFonts w:hint="eastAsia" w:ascii="仿宋" w:hAnsi="仿宋" w:eastAsia="仿宋"/>
          <w:color w:val="000000" w:themeColor="text1"/>
          <w:lang w:bidi="ar"/>
          <w14:textFill>
            <w14:solidFill>
              <w14:schemeClr w14:val="tx1"/>
            </w14:solidFill>
          </w14:textFill>
        </w:rPr>
        <w:t>论文与专利</w:t>
      </w:r>
      <w:r>
        <w:rPr>
          <w:rFonts w:ascii="仿宋" w:hAnsi="仿宋" w:eastAsia="仿宋"/>
          <w:color w:val="000000" w:themeColor="text1"/>
          <w:lang w:bidi="ar"/>
          <w14:textFill>
            <w14:solidFill>
              <w14:schemeClr w14:val="tx1"/>
            </w14:solidFill>
          </w14:textFill>
        </w:rPr>
        <w:t>：以第一作者或通讯作者发表SCI收录论文3篇</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SCI收录论文2篇</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w:t>
      </w:r>
      <w:bookmarkStart w:id="0" w:name="_GoBack"/>
      <w:bookmarkEnd w:id="0"/>
      <w:r>
        <w:rPr>
          <w:rFonts w:ascii="仿宋" w:hAnsi="仿宋" w:eastAsia="仿宋"/>
          <w:color w:val="000000" w:themeColor="text1"/>
          <w:lang w:bidi="ar"/>
          <w14:textFill>
            <w14:solidFill>
              <w14:schemeClr w14:val="tx1"/>
            </w14:solidFill>
          </w14:textFill>
        </w:rPr>
        <w:t>发明专利2项</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SCI收录论文1篇</w:t>
      </w:r>
      <w:r>
        <w:rPr>
          <w:rFonts w:hint="eastAsia" w:ascii="仿宋" w:hAnsi="仿宋" w:eastAsia="仿宋"/>
          <w:color w:val="000000" w:themeColor="text1"/>
          <w:lang w:bidi="ar"/>
          <w14:textFill>
            <w14:solidFill>
              <w14:schemeClr w14:val="tx1"/>
            </w14:solidFill>
          </w14:textFill>
        </w:rPr>
        <w:t>且以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②</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部省级以上</w:t>
      </w:r>
      <w:r>
        <w:rPr>
          <w:rFonts w:hint="eastAsia" w:ascii="仿宋" w:hAnsi="仿宋" w:eastAsia="仿宋"/>
          <w:color w:val="000000" w:themeColor="text1"/>
          <w:lang w:bidi="ar"/>
          <w14:textFill>
            <w14:solidFill>
              <w14:schemeClr w14:val="tx1"/>
            </w14:solidFill>
          </w14:textFill>
        </w:rPr>
        <w:t>科技类或教育类成果</w:t>
      </w:r>
      <w:r>
        <w:rPr>
          <w:rFonts w:ascii="仿宋" w:hAnsi="仿宋" w:eastAsia="仿宋"/>
          <w:color w:val="000000" w:themeColor="text1"/>
          <w:lang w:bidi="ar"/>
          <w14:textFill>
            <w14:solidFill>
              <w14:schemeClr w14:val="tx1"/>
            </w14:solidFill>
          </w14:textFill>
        </w:rPr>
        <w:t>奖（国家奖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1项、</w:t>
      </w:r>
      <w:r>
        <w:rPr>
          <w:rFonts w:ascii="仿宋" w:hAnsi="仿宋" w:eastAsia="仿宋"/>
          <w:color w:val="000000" w:themeColor="text1"/>
          <w:lang w:bidi="ar"/>
          <w14:textFill>
            <w14:solidFill>
              <w14:schemeClr w14:val="tx1"/>
            </w14:solidFill>
          </w14:textFill>
        </w:rPr>
        <w:t>部省二等奖</w:t>
      </w:r>
      <w:r>
        <w:rPr>
          <w:rFonts w:hint="eastAsia" w:ascii="仿宋" w:hAnsi="仿宋" w:eastAsia="仿宋"/>
          <w:color w:val="000000" w:themeColor="text1"/>
          <w:lang w:bidi="ar"/>
          <w14:textFill>
            <w14:solidFill>
              <w14:schemeClr w14:val="tx1"/>
            </w14:solidFill>
          </w14:textFill>
        </w:rPr>
        <w:t>前三</w:t>
      </w:r>
      <w:r>
        <w:rPr>
          <w:rFonts w:ascii="仿宋" w:hAnsi="仿宋" w:eastAsia="仿宋"/>
          <w:color w:val="000000" w:themeColor="text1"/>
          <w:lang w:bidi="ar"/>
          <w14:textFill>
            <w14:solidFill>
              <w14:schemeClr w14:val="tx1"/>
            </w14:solidFill>
          </w14:textFill>
        </w:rPr>
        <w:t>名1</w:t>
      </w:r>
      <w:r>
        <w:rPr>
          <w:rFonts w:hint="eastAsia" w:ascii="仿宋" w:hAnsi="仿宋" w:eastAsia="仿宋"/>
          <w:color w:val="000000" w:themeColor="text1"/>
          <w:lang w:bidi="ar"/>
          <w14:textFill>
            <w14:solidFill>
              <w14:schemeClr w14:val="tx1"/>
            </w14:solidFill>
          </w14:textFill>
        </w:rPr>
        <w:t>项或前五</w:t>
      </w:r>
      <w:r>
        <w:rPr>
          <w:rFonts w:ascii="仿宋" w:hAnsi="仿宋" w:eastAsia="仿宋"/>
          <w:color w:val="000000" w:themeColor="text1"/>
          <w:lang w:bidi="ar"/>
          <w14:textFill>
            <w14:solidFill>
              <w14:schemeClr w14:val="tx1"/>
            </w14:solidFill>
          </w14:textFill>
        </w:rPr>
        <w:t>名2</w:t>
      </w:r>
      <w:r>
        <w:rPr>
          <w:rFonts w:hint="eastAsia" w:ascii="仿宋" w:hAnsi="仿宋" w:eastAsia="仿宋"/>
          <w:color w:val="000000" w:themeColor="text1"/>
          <w:lang w:bidi="ar"/>
          <w14:textFill>
            <w14:solidFill>
              <w14:schemeClr w14:val="tx1"/>
            </w14:solidFill>
          </w14:textFill>
        </w:rPr>
        <w:t>项</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p>
    <w:p w14:paraId="015531AA">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w:t>
      </w:r>
      <w:r>
        <w:rPr>
          <w:rFonts w:hint="eastAsia" w:ascii="仿宋" w:hAnsi="仿宋" w:eastAsia="仿宋"/>
          <w:color w:val="000000" w:themeColor="text1"/>
          <w:lang w:val="en-US" w:eastAsia="zh-CN" w:bidi="ar"/>
          <w14:textFill>
            <w14:solidFill>
              <w14:schemeClr w14:val="tx1"/>
            </w14:solidFill>
          </w14:textFill>
        </w:rPr>
        <w:t>专业</w:t>
      </w:r>
      <w:r>
        <w:rPr>
          <w:rFonts w:hint="eastAsia" w:ascii="仿宋" w:hAnsi="仿宋" w:eastAsia="仿宋"/>
          <w:color w:val="000000" w:themeColor="text1"/>
          <w:lang w:bidi="ar"/>
          <w14:textFill>
            <w14:solidFill>
              <w14:schemeClr w14:val="tx1"/>
            </w14:solidFill>
          </w14:textFill>
        </w:rPr>
        <w:t>学位博士生导师，应有明确的先进技术研究方向并主持具有重要工程价值的科研课题，正在主持或已结题</w:t>
      </w:r>
      <w:r>
        <w:rPr>
          <w:rFonts w:ascii="仿宋" w:hAnsi="仿宋" w:eastAsia="仿宋"/>
          <w:color w:val="000000" w:themeColor="text1"/>
          <w:lang w:bidi="ar"/>
          <w14:textFill>
            <w14:solidFill>
              <w14:schemeClr w14:val="tx1"/>
            </w14:solidFill>
          </w14:textFill>
        </w:rPr>
        <w:t>国</w:t>
      </w:r>
      <w:r>
        <w:rPr>
          <w:rFonts w:hint="eastAsia" w:ascii="仿宋" w:hAnsi="仿宋" w:eastAsia="仿宋"/>
          <w:color w:val="000000" w:themeColor="text1"/>
          <w:lang w:bidi="ar"/>
          <w14:textFill>
            <w14:solidFill>
              <w14:schemeClr w14:val="tx1"/>
            </w14:solidFill>
          </w14:textFill>
        </w:rPr>
        <w:t>家级科研项目1项（或主持部省级及以上科研项目</w:t>
      </w:r>
      <w:r>
        <w:rPr>
          <w:rFonts w:ascii="仿宋" w:hAnsi="仿宋" w:eastAsia="仿宋"/>
          <w:color w:val="000000" w:themeColor="text1"/>
          <w:lang w:bidi="ar"/>
          <w14:textFill>
            <w14:solidFill>
              <w14:schemeClr w14:val="tx1"/>
            </w14:solidFill>
          </w14:textFill>
        </w:rPr>
        <w:t>2</w:t>
      </w:r>
      <w:r>
        <w:rPr>
          <w:rFonts w:hint="eastAsia" w:ascii="仿宋" w:hAnsi="仿宋" w:eastAsia="仿宋"/>
          <w:color w:val="000000" w:themeColor="text1"/>
          <w:lang w:bidi="ar"/>
          <w14:textFill>
            <w14:solidFill>
              <w14:schemeClr w14:val="tx1"/>
            </w14:solidFill>
          </w14:textFill>
        </w:rPr>
        <w:t>项），承担项目</w:t>
      </w:r>
      <w:r>
        <w:rPr>
          <w:rFonts w:ascii="仿宋" w:hAnsi="仿宋" w:eastAsia="仿宋"/>
          <w:color w:val="000000" w:themeColor="text1"/>
          <w:lang w:bidi="ar"/>
          <w14:textFill>
            <w14:solidFill>
              <w14:schemeClr w14:val="tx1"/>
            </w14:solidFill>
          </w14:textFill>
        </w:rPr>
        <w:t>到帐经费之和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于150万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①</w:t>
      </w:r>
      <w:r>
        <w:rPr>
          <w:rFonts w:hint="eastAsia" w:ascii="仿宋" w:hAnsi="仿宋" w:eastAsia="仿宋"/>
          <w:color w:val="000000" w:themeColor="text1"/>
          <w:lang w:bidi="ar"/>
          <w14:textFill>
            <w14:solidFill>
              <w14:schemeClr w14:val="tx1"/>
            </w14:solidFill>
          </w14:textFill>
        </w:rPr>
        <w:t>论文与专利</w:t>
      </w:r>
      <w:r>
        <w:rPr>
          <w:rFonts w:ascii="仿宋" w:hAnsi="仿宋" w:eastAsia="仿宋"/>
          <w:color w:val="000000" w:themeColor="text1"/>
          <w:lang w:bidi="ar"/>
          <w14:textFill>
            <w14:solidFill>
              <w14:schemeClr w14:val="tx1"/>
            </w14:solidFill>
          </w14:textFill>
        </w:rPr>
        <w:t>：以第一作者或通讯作者发表SCI收录论文3篇</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SCI收录论文2篇</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SCI收录论文1篇</w:t>
      </w:r>
      <w:r>
        <w:rPr>
          <w:rFonts w:hint="eastAsia" w:ascii="仿宋" w:hAnsi="仿宋" w:eastAsia="仿宋"/>
          <w:color w:val="000000" w:themeColor="text1"/>
          <w:lang w:bidi="ar"/>
          <w14:textFill>
            <w14:solidFill>
              <w14:schemeClr w14:val="tx1"/>
            </w14:solidFill>
          </w14:textFill>
        </w:rPr>
        <w:t>且以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且</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②成果及转化</w:t>
      </w:r>
      <w:r>
        <w:rPr>
          <w:rFonts w:ascii="仿宋" w:hAnsi="仿宋" w:eastAsia="仿宋"/>
          <w:color w:val="000000" w:themeColor="text1"/>
          <w:lang w:bidi="ar"/>
          <w14:textFill>
            <w14:solidFill>
              <w14:schemeClr w14:val="tx1"/>
            </w14:solidFill>
          </w14:textFill>
        </w:rPr>
        <w:t>：作为第一发明人获发明专利授权3项</w:t>
      </w:r>
      <w:r>
        <w:rPr>
          <w:rFonts w:hint="eastAsia" w:ascii="仿宋" w:hAnsi="仿宋" w:eastAsia="仿宋"/>
          <w:color w:val="000000" w:themeColor="text1"/>
          <w:lang w:bidi="ar"/>
          <w14:textFill>
            <w14:solidFill>
              <w14:schemeClr w14:val="tx1"/>
            </w14:solidFill>
          </w14:textFill>
        </w:rPr>
        <w:t>，或完成科技成果转化不少于</w:t>
      </w:r>
      <w:r>
        <w:rPr>
          <w:rFonts w:ascii="仿宋" w:hAnsi="仿宋" w:eastAsia="仿宋"/>
          <w:color w:val="000000" w:themeColor="text1"/>
          <w:lang w:bidi="ar"/>
          <w14:textFill>
            <w14:solidFill>
              <w14:schemeClr w14:val="tx1"/>
            </w14:solidFill>
          </w14:textFill>
        </w:rPr>
        <w:t>6</w:t>
      </w:r>
      <w:r>
        <w:rPr>
          <w:rFonts w:hint="eastAsia" w:ascii="仿宋" w:hAnsi="仿宋" w:eastAsia="仿宋"/>
          <w:color w:val="000000" w:themeColor="text1"/>
          <w:lang w:bidi="ar"/>
          <w14:textFill>
            <w14:solidFill>
              <w14:schemeClr w14:val="tx1"/>
            </w14:solidFill>
          </w14:textFill>
        </w:rPr>
        <w:t>0万元。③</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部省级以上</w:t>
      </w:r>
      <w:r>
        <w:rPr>
          <w:rFonts w:hint="eastAsia" w:ascii="仿宋" w:hAnsi="仿宋" w:eastAsia="仿宋"/>
          <w:color w:val="000000" w:themeColor="text1"/>
          <w:lang w:bidi="ar"/>
          <w14:textFill>
            <w14:solidFill>
              <w14:schemeClr w14:val="tx1"/>
            </w14:solidFill>
          </w14:textFill>
        </w:rPr>
        <w:t>科技类或教育类成果</w:t>
      </w:r>
      <w:r>
        <w:rPr>
          <w:rFonts w:ascii="仿宋" w:hAnsi="仿宋" w:eastAsia="仿宋"/>
          <w:color w:val="000000" w:themeColor="text1"/>
          <w:lang w:bidi="ar"/>
          <w14:textFill>
            <w14:solidFill>
              <w14:schemeClr w14:val="tx1"/>
            </w14:solidFill>
          </w14:textFill>
        </w:rPr>
        <w:t>奖（国家奖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1项、</w:t>
      </w:r>
      <w:r>
        <w:rPr>
          <w:rFonts w:ascii="仿宋" w:hAnsi="仿宋" w:eastAsia="仿宋"/>
          <w:color w:val="000000" w:themeColor="text1"/>
          <w:lang w:bidi="ar"/>
          <w14:textFill>
            <w14:solidFill>
              <w14:schemeClr w14:val="tx1"/>
            </w14:solidFill>
          </w14:textFill>
        </w:rPr>
        <w:t>部省二等奖</w:t>
      </w:r>
      <w:r>
        <w:rPr>
          <w:rFonts w:hint="eastAsia" w:ascii="仿宋" w:hAnsi="仿宋" w:eastAsia="仿宋"/>
          <w:color w:val="000000" w:themeColor="text1"/>
          <w:lang w:bidi="ar"/>
          <w14:textFill>
            <w14:solidFill>
              <w14:schemeClr w14:val="tx1"/>
            </w14:solidFill>
          </w14:textFill>
        </w:rPr>
        <w:t>前三</w:t>
      </w:r>
      <w:r>
        <w:rPr>
          <w:rFonts w:ascii="仿宋" w:hAnsi="仿宋" w:eastAsia="仿宋"/>
          <w:color w:val="000000" w:themeColor="text1"/>
          <w:lang w:bidi="ar"/>
          <w14:textFill>
            <w14:solidFill>
              <w14:schemeClr w14:val="tx1"/>
            </w14:solidFill>
          </w14:textFill>
        </w:rPr>
        <w:t>名1</w:t>
      </w:r>
      <w:r>
        <w:rPr>
          <w:rFonts w:hint="eastAsia" w:ascii="仿宋" w:hAnsi="仿宋" w:eastAsia="仿宋"/>
          <w:color w:val="000000" w:themeColor="text1"/>
          <w:lang w:bidi="ar"/>
          <w14:textFill>
            <w14:solidFill>
              <w14:schemeClr w14:val="tx1"/>
            </w14:solidFill>
          </w14:textFill>
        </w:rPr>
        <w:t>项或前五</w:t>
      </w:r>
      <w:r>
        <w:rPr>
          <w:rFonts w:ascii="仿宋" w:hAnsi="仿宋" w:eastAsia="仿宋"/>
          <w:color w:val="000000" w:themeColor="text1"/>
          <w:lang w:bidi="ar"/>
          <w14:textFill>
            <w14:solidFill>
              <w14:schemeClr w14:val="tx1"/>
            </w14:solidFill>
          </w14:textFill>
        </w:rPr>
        <w:t>名2</w:t>
      </w:r>
      <w:r>
        <w:rPr>
          <w:rFonts w:hint="eastAsia" w:ascii="仿宋" w:hAnsi="仿宋" w:eastAsia="仿宋"/>
          <w:color w:val="000000" w:themeColor="text1"/>
          <w:lang w:bidi="ar"/>
          <w14:textFill>
            <w14:solidFill>
              <w14:schemeClr w14:val="tx1"/>
            </w14:solidFill>
          </w14:textFill>
        </w:rPr>
        <w:t>项</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p>
    <w:p w14:paraId="7568439B">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ascii="仿宋" w:hAnsi="仿宋" w:eastAsia="仿宋"/>
          <w:b/>
          <w:bCs/>
          <w:color w:val="000000" w:themeColor="text1"/>
          <w:lang w:bidi="ar"/>
          <w14:textFill>
            <w14:solidFill>
              <w14:schemeClr w14:val="tx1"/>
            </w14:solidFill>
          </w14:textFill>
        </w:rPr>
        <w:t>4</w:t>
      </w:r>
      <w:r>
        <w:rPr>
          <w:rFonts w:hint="eastAsia" w:ascii="仿宋" w:hAnsi="仿宋" w:eastAsia="仿宋"/>
          <w:b/>
          <w:bCs/>
          <w:color w:val="000000" w:themeColor="text1"/>
          <w:lang w:bidi="ar"/>
          <w14:textFill>
            <w14:solidFill>
              <w14:schemeClr w14:val="tx1"/>
            </w14:solidFill>
          </w14:textFill>
        </w:rPr>
        <w:t>、兼职博士研究生导师申请人</w:t>
      </w:r>
    </w:p>
    <w:p w14:paraId="2C19D0B4">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校外兼职博士研究生导师研究方向应符合机械工程学科规划和建设要求，原则上应有与之相同或相近学科专业方向的校内合作导师，且校内合作导师应已通过年度招生资格审核。校外兼职博士研究生导师应是在国家急需重点发展方向有重要建树且对学院发展建设有重大贡献的专家，其遴选条件参照对本校教师的业务要求。其他校外兼职导师一般只能作为副导师与校内合作导师共同指导。兼职博士研究生导师须与至少一位校内导师合作组成团队申请联合招生与指导，并承诺为所招收研究生提供良好的培养条件和充足的经费支持以及履行全面的指导责任。</w:t>
      </w:r>
    </w:p>
    <w:p w14:paraId="52527F6C">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5、多元化评审说明</w:t>
      </w:r>
    </w:p>
    <w:p w14:paraId="3AB06288">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为鼓励产出高水平成果</w:t>
      </w:r>
      <w:r>
        <w:rPr>
          <w:rFonts w:ascii="仿宋" w:hAnsi="仿宋" w:eastAsia="仿宋"/>
          <w:color w:val="000000" w:themeColor="text1"/>
          <w:lang w:bidi="ar"/>
          <w14:textFill>
            <w14:solidFill>
              <w14:schemeClr w14:val="tx1"/>
            </w14:solidFill>
          </w14:textFill>
        </w:rPr>
        <w:t>, 对发表《Nature》、《Science》、《Physical Review Letters》等国际权威期刊论文的申请人论文数量不作要求；对发表在中科院SCI分区2区或JCR-Q1分区的期刊论文1篇按2篇普通SCI期刊论文计</w:t>
      </w:r>
      <w:r>
        <w:rPr>
          <w:rFonts w:hint="eastAsia" w:ascii="仿宋" w:hAnsi="仿宋" w:eastAsia="仿宋"/>
          <w:color w:val="000000" w:themeColor="text1"/>
          <w:lang w:bidi="ar"/>
          <w14:textFill>
            <w14:solidFill>
              <w14:schemeClr w14:val="tx1"/>
            </w14:solidFill>
          </w14:textFill>
        </w:rPr>
        <w:t>。</w:t>
      </w:r>
    </w:p>
    <w:p w14:paraId="4F495D3B">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ascii="仿宋" w:hAnsi="仿宋" w:eastAsia="仿宋"/>
          <w:color w:val="000000" w:themeColor="text1"/>
          <w:lang w:bidi="ar"/>
          <w14:textFill>
            <w14:solidFill>
              <w14:schemeClr w14:val="tx1"/>
            </w14:solidFill>
          </w14:textFill>
        </w:rPr>
        <w:t>对申请为专业学位研究生导师者，EI收录论文2篇等效于SCI收录论文1篇，国防报告1篇等效于EI收录论文1篇，以主要完成人（排名前五）通过审查（或完成）报批国家（部省级或行业）标准1项等效于发表SCI收录论文1篇</w:t>
      </w:r>
      <w:r>
        <w:rPr>
          <w:rFonts w:hint="eastAsia" w:ascii="仿宋" w:hAnsi="仿宋" w:eastAsia="仿宋"/>
          <w:color w:val="000000" w:themeColor="text1"/>
          <w:lang w:bidi="ar"/>
          <w14:textFill>
            <w14:solidFill>
              <w14:schemeClr w14:val="tx1"/>
            </w14:solidFill>
          </w14:textFill>
        </w:rPr>
        <w:t>，主持</w:t>
      </w:r>
      <w:r>
        <w:rPr>
          <w:rFonts w:ascii="仿宋" w:hAnsi="仿宋" w:eastAsia="仿宋"/>
          <w:color w:val="000000" w:themeColor="text1"/>
          <w:lang w:bidi="ar"/>
          <w14:textFill>
            <w14:solidFill>
              <w14:schemeClr w14:val="tx1"/>
            </w14:solidFill>
          </w14:textFill>
        </w:rPr>
        <w:t>到帐经费100万元</w:t>
      </w:r>
      <w:r>
        <w:rPr>
          <w:rFonts w:hint="eastAsia" w:ascii="仿宋" w:hAnsi="仿宋" w:eastAsia="仿宋"/>
          <w:color w:val="000000" w:themeColor="text1"/>
          <w:lang w:bidi="ar"/>
          <w14:textFill>
            <w14:solidFill>
              <w14:schemeClr w14:val="tx1"/>
            </w14:solidFill>
          </w14:textFill>
        </w:rPr>
        <w:t>的</w:t>
      </w:r>
      <w:r>
        <w:rPr>
          <w:rFonts w:ascii="仿宋" w:hAnsi="仿宋" w:eastAsia="仿宋"/>
          <w:color w:val="000000" w:themeColor="text1"/>
          <w:lang w:bidi="ar"/>
          <w14:textFill>
            <w14:solidFill>
              <w14:schemeClr w14:val="tx1"/>
            </w14:solidFill>
          </w14:textFill>
        </w:rPr>
        <w:t>单个项目（或课题）等效于主持</w:t>
      </w:r>
      <w:r>
        <w:rPr>
          <w:rFonts w:hint="eastAsia" w:ascii="仿宋" w:hAnsi="仿宋" w:eastAsia="仿宋"/>
          <w:color w:val="000000" w:themeColor="text1"/>
          <w:lang w:bidi="ar"/>
          <w14:textFill>
            <w14:solidFill>
              <w14:schemeClr w14:val="tx1"/>
            </w14:solidFill>
          </w14:textFill>
        </w:rPr>
        <w:t>国家</w:t>
      </w:r>
      <w:r>
        <w:rPr>
          <w:rFonts w:ascii="仿宋" w:hAnsi="仿宋" w:eastAsia="仿宋"/>
          <w:color w:val="000000" w:themeColor="text1"/>
          <w:lang w:bidi="ar"/>
          <w14:textFill>
            <w14:solidFill>
              <w14:schemeClr w14:val="tx1"/>
            </w14:solidFill>
          </w14:textFill>
        </w:rPr>
        <w:t>级科研项目</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仅限</w:t>
      </w:r>
      <w:r>
        <w:rPr>
          <w:rFonts w:hint="eastAsia" w:ascii="仿宋" w:hAnsi="仿宋" w:eastAsia="仿宋"/>
          <w:color w:val="000000" w:themeColor="text1"/>
          <w:lang w:bidi="ar"/>
          <w14:textFill>
            <w14:solidFill>
              <w14:schemeClr w14:val="tx1"/>
            </w14:solidFill>
          </w14:textFill>
        </w:rPr>
        <w:t>1项），主持</w:t>
      </w:r>
      <w:r>
        <w:rPr>
          <w:rFonts w:ascii="仿宋" w:hAnsi="仿宋" w:eastAsia="仿宋"/>
          <w:color w:val="000000" w:themeColor="text1"/>
          <w:lang w:bidi="ar"/>
          <w14:textFill>
            <w14:solidFill>
              <w14:schemeClr w14:val="tx1"/>
            </w14:solidFill>
          </w14:textFill>
        </w:rPr>
        <w:t>到帐经费60万元</w:t>
      </w:r>
      <w:r>
        <w:rPr>
          <w:rFonts w:hint="eastAsia" w:ascii="仿宋" w:hAnsi="仿宋" w:eastAsia="仿宋"/>
          <w:color w:val="000000" w:themeColor="text1"/>
          <w:lang w:bidi="ar"/>
          <w14:textFill>
            <w14:solidFill>
              <w14:schemeClr w14:val="tx1"/>
            </w14:solidFill>
          </w14:textFill>
        </w:rPr>
        <w:t>的</w:t>
      </w:r>
      <w:r>
        <w:rPr>
          <w:rFonts w:ascii="仿宋" w:hAnsi="仿宋" w:eastAsia="仿宋"/>
          <w:color w:val="000000" w:themeColor="text1"/>
          <w:lang w:bidi="ar"/>
          <w14:textFill>
            <w14:solidFill>
              <w14:schemeClr w14:val="tx1"/>
            </w14:solidFill>
          </w14:textFill>
        </w:rPr>
        <w:t>单个项目（或课题）等效于主持</w:t>
      </w:r>
      <w:r>
        <w:rPr>
          <w:rFonts w:hint="eastAsia" w:ascii="仿宋" w:hAnsi="仿宋" w:eastAsia="仿宋"/>
          <w:color w:val="000000" w:themeColor="text1"/>
          <w:lang w:bidi="ar"/>
          <w14:textFill>
            <w14:solidFill>
              <w14:schemeClr w14:val="tx1"/>
            </w14:solidFill>
          </w14:textFill>
        </w:rPr>
        <w:t>部省</w:t>
      </w:r>
      <w:r>
        <w:rPr>
          <w:rFonts w:ascii="仿宋" w:hAnsi="仿宋" w:eastAsia="仿宋"/>
          <w:color w:val="000000" w:themeColor="text1"/>
          <w:lang w:bidi="ar"/>
          <w14:textFill>
            <w14:solidFill>
              <w14:schemeClr w14:val="tx1"/>
            </w14:solidFill>
          </w14:textFill>
        </w:rPr>
        <w:t>级科研项目</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仅限</w:t>
      </w:r>
      <w:r>
        <w:rPr>
          <w:rFonts w:hint="eastAsia" w:ascii="仿宋" w:hAnsi="仿宋" w:eastAsia="仿宋"/>
          <w:color w:val="000000" w:themeColor="text1"/>
          <w:lang w:bidi="ar"/>
          <w14:textFill>
            <w14:solidFill>
              <w14:schemeClr w14:val="tx1"/>
            </w14:solidFill>
          </w14:textFill>
        </w:rPr>
        <w:t>1项）。</w:t>
      </w:r>
      <w:r>
        <w:rPr>
          <w:rFonts w:ascii="仿宋" w:hAnsi="仿宋" w:eastAsia="仿宋"/>
          <w:color w:val="000000" w:themeColor="text1"/>
          <w:lang w:bidi="ar"/>
          <w14:textFill>
            <w14:solidFill>
              <w14:schemeClr w14:val="tx1"/>
            </w14:solidFill>
          </w14:textFill>
        </w:rPr>
        <w:t>对参与国家重大或重点项目的申请人，在国家批复任务书中为课题负责人的按部省级项目主持人计。</w:t>
      </w:r>
    </w:p>
    <w:p w14:paraId="08F02DA9">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为了更快更稳健且更高质量地促进学科建设发展、鼓励凝聚更高水平科技成果、深化机械工程一流人才培养体系，</w:t>
      </w:r>
      <w:r>
        <w:rPr>
          <w:rFonts w:ascii="仿宋" w:hAnsi="仿宋" w:eastAsia="仿宋"/>
          <w:color w:val="000000" w:themeColor="text1"/>
          <w:lang w:bidi="ar"/>
          <w14:textFill>
            <w14:solidFill>
              <w14:schemeClr w14:val="tx1"/>
            </w14:solidFill>
          </w14:textFill>
        </w:rPr>
        <w:t>对</w:t>
      </w:r>
      <w:r>
        <w:rPr>
          <w:rFonts w:hint="eastAsia" w:ascii="仿宋" w:hAnsi="仿宋" w:eastAsia="仿宋"/>
          <w:color w:val="000000" w:themeColor="text1"/>
          <w:lang w:bidi="ar"/>
          <w14:textFill>
            <w14:solidFill>
              <w14:schemeClr w14:val="tx1"/>
            </w14:solidFill>
          </w14:textFill>
        </w:rPr>
        <w:t>于学术贡献大、学术成就高、学术影响广而学术业绩不在此列的申请人</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可突破上述规定按本文指导思想由学位评定分委会讨论决议</w:t>
      </w:r>
      <w:r>
        <w:rPr>
          <w:rFonts w:ascii="仿宋" w:hAnsi="仿宋" w:eastAsia="仿宋"/>
          <w:color w:val="000000" w:themeColor="text1"/>
          <w:lang w:bidi="ar"/>
          <w14:textFill>
            <w14:solidFill>
              <w14:schemeClr w14:val="tx1"/>
            </w14:solidFill>
          </w14:textFill>
        </w:rPr>
        <w:t>。</w:t>
      </w:r>
    </w:p>
    <w:p w14:paraId="35ACB36D">
      <w:pPr>
        <w:autoSpaceDE w:val="0"/>
        <w:autoSpaceDN w:val="0"/>
        <w:adjustRightInd w:val="0"/>
        <w:spacing w:line="360" w:lineRule="auto"/>
        <w:ind w:firstLine="482" w:firstLineChars="200"/>
        <w:jc w:val="right"/>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东南大学机械工程学院</w:t>
      </w:r>
    </w:p>
    <w:p w14:paraId="2FB36729">
      <w:pPr>
        <w:autoSpaceDE w:val="0"/>
        <w:autoSpaceDN w:val="0"/>
        <w:adjustRightInd w:val="0"/>
        <w:spacing w:line="360" w:lineRule="auto"/>
        <w:ind w:firstLine="482" w:firstLineChars="200"/>
        <w:jc w:val="right"/>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东南大学机械工程学科学位评定分委会</w:t>
      </w:r>
    </w:p>
    <w:p w14:paraId="3D6C244E">
      <w:pPr>
        <w:autoSpaceDE w:val="0"/>
        <w:autoSpaceDN w:val="0"/>
        <w:adjustRightInd w:val="0"/>
        <w:spacing w:line="360" w:lineRule="auto"/>
        <w:ind w:firstLine="482" w:firstLineChars="200"/>
        <w:jc w:val="right"/>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2024年</w:t>
      </w:r>
      <w:r>
        <w:rPr>
          <w:rFonts w:ascii="仿宋" w:hAnsi="仿宋" w:eastAsia="仿宋"/>
          <w:b/>
          <w:bCs/>
          <w:color w:val="000000" w:themeColor="text1"/>
          <w:lang w:bidi="ar"/>
          <w14:textFill>
            <w14:solidFill>
              <w14:schemeClr w14:val="tx1"/>
            </w14:solidFill>
          </w14:textFill>
        </w:rPr>
        <w:t>11</w:t>
      </w:r>
      <w:r>
        <w:rPr>
          <w:rFonts w:hint="eastAsia" w:ascii="仿宋" w:hAnsi="仿宋" w:eastAsia="仿宋"/>
          <w:b/>
          <w:bCs/>
          <w:color w:val="000000" w:themeColor="text1"/>
          <w:lang w:bidi="ar"/>
          <w14:textFill>
            <w14:solidFill>
              <w14:schemeClr w14:val="tx1"/>
            </w14:solidFill>
          </w14:textFill>
        </w:rPr>
        <w:t>月</w:t>
      </w:r>
      <w:r>
        <w:rPr>
          <w:rFonts w:ascii="仿宋" w:hAnsi="仿宋" w:eastAsia="仿宋"/>
          <w:b/>
          <w:bCs/>
          <w:color w:val="000000" w:themeColor="text1"/>
          <w:lang w:bidi="ar"/>
          <w14:textFill>
            <w14:solidFill>
              <w14:schemeClr w14:val="tx1"/>
            </w14:solidFill>
          </w14:textFill>
        </w:rPr>
        <w:t>10</w:t>
      </w:r>
      <w:r>
        <w:rPr>
          <w:rFonts w:hint="eastAsia" w:ascii="仿宋" w:hAnsi="仿宋" w:eastAsia="仿宋"/>
          <w:b/>
          <w:bCs/>
          <w:color w:val="000000" w:themeColor="text1"/>
          <w:lang w:bidi="ar"/>
          <w14:textFill>
            <w14:solidFill>
              <w14:schemeClr w14:val="tx1"/>
            </w14:solidFill>
          </w14:textFill>
        </w:rPr>
        <w:t>日</w:t>
      </w:r>
    </w:p>
    <w:p w14:paraId="5334E4C2">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VL-Gothic-Regular">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D0F3A"/>
    <w:multiLevelType w:val="singleLevel"/>
    <w:tmpl w:val="A42D0F3A"/>
    <w:lvl w:ilvl="0" w:tentative="0">
      <w:start w:val="1"/>
      <w:numFmt w:val="chineseCounting"/>
      <w:suff w:val="nothing"/>
      <w:lvlText w:val="%1、"/>
      <w:lvlJc w:val="left"/>
      <w:pPr>
        <w:ind w:left="0" w:firstLine="0"/>
      </w:pPr>
      <w:rPr>
        <w:b/>
        <w:bCs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SyMDQ1MzYxsjQ0tDRW0lEKTi0uzszPAykwrgUAE3+x/CwAAAA="/>
    <w:docVar w:name="commondata" w:val="eyJoZGlkIjoiNzk3N2MxODY3ZDQ0Zjc1ODA0NTAxNDhjYjg2MWJjNDcifQ=="/>
  </w:docVars>
  <w:rsids>
    <w:rsidRoot w:val="00382F39"/>
    <w:rsid w:val="00006916"/>
    <w:rsid w:val="00022769"/>
    <w:rsid w:val="00023692"/>
    <w:rsid w:val="000263BB"/>
    <w:rsid w:val="0002750E"/>
    <w:rsid w:val="00041E5B"/>
    <w:rsid w:val="00045EFC"/>
    <w:rsid w:val="00046D55"/>
    <w:rsid w:val="000512AB"/>
    <w:rsid w:val="00051EA8"/>
    <w:rsid w:val="00053839"/>
    <w:rsid w:val="000551D4"/>
    <w:rsid w:val="00055F30"/>
    <w:rsid w:val="00060E6F"/>
    <w:rsid w:val="00061913"/>
    <w:rsid w:val="00061B04"/>
    <w:rsid w:val="00062D9A"/>
    <w:rsid w:val="0007117E"/>
    <w:rsid w:val="00072964"/>
    <w:rsid w:val="00073A2F"/>
    <w:rsid w:val="000803F9"/>
    <w:rsid w:val="00081AAB"/>
    <w:rsid w:val="000845C2"/>
    <w:rsid w:val="00086004"/>
    <w:rsid w:val="00091343"/>
    <w:rsid w:val="00092B49"/>
    <w:rsid w:val="000A1931"/>
    <w:rsid w:val="000B0927"/>
    <w:rsid w:val="000B0E20"/>
    <w:rsid w:val="000B1915"/>
    <w:rsid w:val="000B23ED"/>
    <w:rsid w:val="000C49B4"/>
    <w:rsid w:val="000C5081"/>
    <w:rsid w:val="000D6E5B"/>
    <w:rsid w:val="000E1EE3"/>
    <w:rsid w:val="000E7C37"/>
    <w:rsid w:val="000F5357"/>
    <w:rsid w:val="001073CC"/>
    <w:rsid w:val="00110571"/>
    <w:rsid w:val="00113527"/>
    <w:rsid w:val="00115600"/>
    <w:rsid w:val="00115C24"/>
    <w:rsid w:val="00124CB6"/>
    <w:rsid w:val="001267A7"/>
    <w:rsid w:val="0013378C"/>
    <w:rsid w:val="001345BE"/>
    <w:rsid w:val="001427D5"/>
    <w:rsid w:val="00146A96"/>
    <w:rsid w:val="00150C32"/>
    <w:rsid w:val="00151508"/>
    <w:rsid w:val="00160CBB"/>
    <w:rsid w:val="0016487B"/>
    <w:rsid w:val="00166186"/>
    <w:rsid w:val="00174783"/>
    <w:rsid w:val="00175C96"/>
    <w:rsid w:val="001802D7"/>
    <w:rsid w:val="00180631"/>
    <w:rsid w:val="00182FE1"/>
    <w:rsid w:val="00184475"/>
    <w:rsid w:val="00187D62"/>
    <w:rsid w:val="00190C10"/>
    <w:rsid w:val="00196CCA"/>
    <w:rsid w:val="00196F1F"/>
    <w:rsid w:val="001A0119"/>
    <w:rsid w:val="001A2275"/>
    <w:rsid w:val="001A2965"/>
    <w:rsid w:val="001A2B7B"/>
    <w:rsid w:val="001A5409"/>
    <w:rsid w:val="001A548E"/>
    <w:rsid w:val="001A564E"/>
    <w:rsid w:val="001B07A6"/>
    <w:rsid w:val="001B399D"/>
    <w:rsid w:val="001C26DF"/>
    <w:rsid w:val="001C3000"/>
    <w:rsid w:val="001C5713"/>
    <w:rsid w:val="001C6087"/>
    <w:rsid w:val="001D01A7"/>
    <w:rsid w:val="001D2D61"/>
    <w:rsid w:val="001E14D3"/>
    <w:rsid w:val="001E1FC5"/>
    <w:rsid w:val="001E79B3"/>
    <w:rsid w:val="001F13E7"/>
    <w:rsid w:val="001F318F"/>
    <w:rsid w:val="001F72B3"/>
    <w:rsid w:val="00211FC9"/>
    <w:rsid w:val="0022269D"/>
    <w:rsid w:val="00225EC1"/>
    <w:rsid w:val="0022619A"/>
    <w:rsid w:val="00233E9B"/>
    <w:rsid w:val="002366C7"/>
    <w:rsid w:val="0023714B"/>
    <w:rsid w:val="00243468"/>
    <w:rsid w:val="0024444E"/>
    <w:rsid w:val="002523D1"/>
    <w:rsid w:val="00253E04"/>
    <w:rsid w:val="00256425"/>
    <w:rsid w:val="00260797"/>
    <w:rsid w:val="002616F6"/>
    <w:rsid w:val="00265EF2"/>
    <w:rsid w:val="002703BA"/>
    <w:rsid w:val="00271B42"/>
    <w:rsid w:val="002749C8"/>
    <w:rsid w:val="002802C4"/>
    <w:rsid w:val="0029036C"/>
    <w:rsid w:val="00290A73"/>
    <w:rsid w:val="00292872"/>
    <w:rsid w:val="002A1633"/>
    <w:rsid w:val="002A2117"/>
    <w:rsid w:val="002A2CD1"/>
    <w:rsid w:val="002A3AD3"/>
    <w:rsid w:val="002A3B6F"/>
    <w:rsid w:val="002A66A4"/>
    <w:rsid w:val="002A7B80"/>
    <w:rsid w:val="002B0D9E"/>
    <w:rsid w:val="002B2791"/>
    <w:rsid w:val="002C0FFD"/>
    <w:rsid w:val="002C1120"/>
    <w:rsid w:val="002C55AD"/>
    <w:rsid w:val="002D12A6"/>
    <w:rsid w:val="002D7C10"/>
    <w:rsid w:val="002E07A1"/>
    <w:rsid w:val="002E2932"/>
    <w:rsid w:val="002E6F54"/>
    <w:rsid w:val="002F04CA"/>
    <w:rsid w:val="002F3593"/>
    <w:rsid w:val="002F5F12"/>
    <w:rsid w:val="00301379"/>
    <w:rsid w:val="003045ED"/>
    <w:rsid w:val="0031672A"/>
    <w:rsid w:val="00325EB7"/>
    <w:rsid w:val="00325F3C"/>
    <w:rsid w:val="003351C1"/>
    <w:rsid w:val="0035012C"/>
    <w:rsid w:val="00354300"/>
    <w:rsid w:val="00354458"/>
    <w:rsid w:val="0035768A"/>
    <w:rsid w:val="00357AAD"/>
    <w:rsid w:val="00363EC5"/>
    <w:rsid w:val="00367027"/>
    <w:rsid w:val="003734F7"/>
    <w:rsid w:val="00373544"/>
    <w:rsid w:val="00382F39"/>
    <w:rsid w:val="00383654"/>
    <w:rsid w:val="003860B3"/>
    <w:rsid w:val="00391823"/>
    <w:rsid w:val="00394C0B"/>
    <w:rsid w:val="003A07D6"/>
    <w:rsid w:val="003A1020"/>
    <w:rsid w:val="003A5277"/>
    <w:rsid w:val="003B22D1"/>
    <w:rsid w:val="003B5096"/>
    <w:rsid w:val="003B6EA1"/>
    <w:rsid w:val="003B763E"/>
    <w:rsid w:val="003D15D1"/>
    <w:rsid w:val="003D33FF"/>
    <w:rsid w:val="003D402A"/>
    <w:rsid w:val="003D5A9D"/>
    <w:rsid w:val="003E0CA2"/>
    <w:rsid w:val="003E1AD9"/>
    <w:rsid w:val="003E5041"/>
    <w:rsid w:val="003E66CF"/>
    <w:rsid w:val="003F0BE5"/>
    <w:rsid w:val="003F13A5"/>
    <w:rsid w:val="003F416D"/>
    <w:rsid w:val="003F4910"/>
    <w:rsid w:val="003F774A"/>
    <w:rsid w:val="003F7995"/>
    <w:rsid w:val="004000F8"/>
    <w:rsid w:val="004015B6"/>
    <w:rsid w:val="0040341C"/>
    <w:rsid w:val="00403E2F"/>
    <w:rsid w:val="004052B9"/>
    <w:rsid w:val="00406CBA"/>
    <w:rsid w:val="00407391"/>
    <w:rsid w:val="00410A67"/>
    <w:rsid w:val="00412867"/>
    <w:rsid w:val="004152D5"/>
    <w:rsid w:val="004154D2"/>
    <w:rsid w:val="00416001"/>
    <w:rsid w:val="00416599"/>
    <w:rsid w:val="004221EF"/>
    <w:rsid w:val="004227D8"/>
    <w:rsid w:val="0042310B"/>
    <w:rsid w:val="00423728"/>
    <w:rsid w:val="0043214C"/>
    <w:rsid w:val="00432A96"/>
    <w:rsid w:val="004331E0"/>
    <w:rsid w:val="00434B78"/>
    <w:rsid w:val="00435B39"/>
    <w:rsid w:val="00454B3E"/>
    <w:rsid w:val="00457769"/>
    <w:rsid w:val="00484271"/>
    <w:rsid w:val="0048753C"/>
    <w:rsid w:val="00491E3B"/>
    <w:rsid w:val="00492561"/>
    <w:rsid w:val="00492A54"/>
    <w:rsid w:val="004930D0"/>
    <w:rsid w:val="00496707"/>
    <w:rsid w:val="004A0B3A"/>
    <w:rsid w:val="004A37AF"/>
    <w:rsid w:val="004A4E58"/>
    <w:rsid w:val="004B2A6A"/>
    <w:rsid w:val="004B3CED"/>
    <w:rsid w:val="004C2237"/>
    <w:rsid w:val="004C23C7"/>
    <w:rsid w:val="004D0835"/>
    <w:rsid w:val="004D6E3B"/>
    <w:rsid w:val="004E0310"/>
    <w:rsid w:val="004E3D58"/>
    <w:rsid w:val="004E70E0"/>
    <w:rsid w:val="004F07E0"/>
    <w:rsid w:val="004F17F3"/>
    <w:rsid w:val="004F1BEB"/>
    <w:rsid w:val="004F77EF"/>
    <w:rsid w:val="005169C4"/>
    <w:rsid w:val="005229A2"/>
    <w:rsid w:val="00524953"/>
    <w:rsid w:val="005301FA"/>
    <w:rsid w:val="0053330A"/>
    <w:rsid w:val="00533562"/>
    <w:rsid w:val="00534048"/>
    <w:rsid w:val="00535F67"/>
    <w:rsid w:val="005368F4"/>
    <w:rsid w:val="00540149"/>
    <w:rsid w:val="00542843"/>
    <w:rsid w:val="00551AEC"/>
    <w:rsid w:val="0055234F"/>
    <w:rsid w:val="00554100"/>
    <w:rsid w:val="00554D85"/>
    <w:rsid w:val="005572F1"/>
    <w:rsid w:val="00561DCA"/>
    <w:rsid w:val="00563673"/>
    <w:rsid w:val="005648BB"/>
    <w:rsid w:val="00573504"/>
    <w:rsid w:val="00574AD3"/>
    <w:rsid w:val="0057629A"/>
    <w:rsid w:val="00577444"/>
    <w:rsid w:val="00577ABE"/>
    <w:rsid w:val="00580F92"/>
    <w:rsid w:val="005847BF"/>
    <w:rsid w:val="0059696D"/>
    <w:rsid w:val="005A4C5D"/>
    <w:rsid w:val="005A5246"/>
    <w:rsid w:val="005B45E9"/>
    <w:rsid w:val="005B675F"/>
    <w:rsid w:val="005B6C43"/>
    <w:rsid w:val="005C0D0F"/>
    <w:rsid w:val="005C5F3A"/>
    <w:rsid w:val="005C6993"/>
    <w:rsid w:val="005D4488"/>
    <w:rsid w:val="005D67A5"/>
    <w:rsid w:val="005E44D0"/>
    <w:rsid w:val="005F1AB2"/>
    <w:rsid w:val="005F3148"/>
    <w:rsid w:val="005F3830"/>
    <w:rsid w:val="005F5E68"/>
    <w:rsid w:val="006019C8"/>
    <w:rsid w:val="00603EC7"/>
    <w:rsid w:val="00603F0B"/>
    <w:rsid w:val="006058EE"/>
    <w:rsid w:val="006108C7"/>
    <w:rsid w:val="006124A5"/>
    <w:rsid w:val="0061300F"/>
    <w:rsid w:val="006153B0"/>
    <w:rsid w:val="00616A21"/>
    <w:rsid w:val="00621B6C"/>
    <w:rsid w:val="00622EC5"/>
    <w:rsid w:val="00624C46"/>
    <w:rsid w:val="006301C2"/>
    <w:rsid w:val="0063023E"/>
    <w:rsid w:val="00630639"/>
    <w:rsid w:val="0063080F"/>
    <w:rsid w:val="00631221"/>
    <w:rsid w:val="00631F04"/>
    <w:rsid w:val="00632CB1"/>
    <w:rsid w:val="00633317"/>
    <w:rsid w:val="00633C3A"/>
    <w:rsid w:val="00633D02"/>
    <w:rsid w:val="006448C1"/>
    <w:rsid w:val="00647FC9"/>
    <w:rsid w:val="00653ACE"/>
    <w:rsid w:val="0066041B"/>
    <w:rsid w:val="00663D9A"/>
    <w:rsid w:val="0066578A"/>
    <w:rsid w:val="006701BD"/>
    <w:rsid w:val="00670ACB"/>
    <w:rsid w:val="006715C6"/>
    <w:rsid w:val="006733B7"/>
    <w:rsid w:val="0067399A"/>
    <w:rsid w:val="00681C31"/>
    <w:rsid w:val="00682236"/>
    <w:rsid w:val="00683ED0"/>
    <w:rsid w:val="00686DBF"/>
    <w:rsid w:val="00693C8E"/>
    <w:rsid w:val="00694DB1"/>
    <w:rsid w:val="00695379"/>
    <w:rsid w:val="00697985"/>
    <w:rsid w:val="006A2267"/>
    <w:rsid w:val="006A4C3D"/>
    <w:rsid w:val="006B0CBE"/>
    <w:rsid w:val="006B213C"/>
    <w:rsid w:val="006B3F02"/>
    <w:rsid w:val="006C4061"/>
    <w:rsid w:val="006C7EF3"/>
    <w:rsid w:val="006D7B12"/>
    <w:rsid w:val="006E2718"/>
    <w:rsid w:val="006E4A6E"/>
    <w:rsid w:val="006E7C9E"/>
    <w:rsid w:val="006F100D"/>
    <w:rsid w:val="006F547E"/>
    <w:rsid w:val="007039FC"/>
    <w:rsid w:val="00704E15"/>
    <w:rsid w:val="00704F65"/>
    <w:rsid w:val="007064FF"/>
    <w:rsid w:val="007077B8"/>
    <w:rsid w:val="00711A5D"/>
    <w:rsid w:val="0072197D"/>
    <w:rsid w:val="00723FE9"/>
    <w:rsid w:val="00724C86"/>
    <w:rsid w:val="00730D68"/>
    <w:rsid w:val="007361E6"/>
    <w:rsid w:val="00741702"/>
    <w:rsid w:val="007428C4"/>
    <w:rsid w:val="00742B4D"/>
    <w:rsid w:val="00744670"/>
    <w:rsid w:val="00746076"/>
    <w:rsid w:val="007466E0"/>
    <w:rsid w:val="007613EE"/>
    <w:rsid w:val="0076504E"/>
    <w:rsid w:val="00767F49"/>
    <w:rsid w:val="0077006A"/>
    <w:rsid w:val="0077486B"/>
    <w:rsid w:val="00775620"/>
    <w:rsid w:val="00775F7B"/>
    <w:rsid w:val="00777135"/>
    <w:rsid w:val="007771E4"/>
    <w:rsid w:val="00780CEE"/>
    <w:rsid w:val="00780E7B"/>
    <w:rsid w:val="007842BD"/>
    <w:rsid w:val="007A23F2"/>
    <w:rsid w:val="007A4292"/>
    <w:rsid w:val="007B0E81"/>
    <w:rsid w:val="007B0EF8"/>
    <w:rsid w:val="007B280F"/>
    <w:rsid w:val="007B2E57"/>
    <w:rsid w:val="007B7282"/>
    <w:rsid w:val="007C0950"/>
    <w:rsid w:val="007C3220"/>
    <w:rsid w:val="007C5315"/>
    <w:rsid w:val="007D0521"/>
    <w:rsid w:val="007D28C2"/>
    <w:rsid w:val="007D536F"/>
    <w:rsid w:val="007D6DCF"/>
    <w:rsid w:val="007E2129"/>
    <w:rsid w:val="007F0CA8"/>
    <w:rsid w:val="007F2953"/>
    <w:rsid w:val="00802585"/>
    <w:rsid w:val="00802CCA"/>
    <w:rsid w:val="00803B86"/>
    <w:rsid w:val="00811EFC"/>
    <w:rsid w:val="0081513A"/>
    <w:rsid w:val="00815235"/>
    <w:rsid w:val="0082130A"/>
    <w:rsid w:val="00825693"/>
    <w:rsid w:val="008327D9"/>
    <w:rsid w:val="00833DAA"/>
    <w:rsid w:val="00833DFE"/>
    <w:rsid w:val="0084481F"/>
    <w:rsid w:val="0085206A"/>
    <w:rsid w:val="00854C72"/>
    <w:rsid w:val="0086567C"/>
    <w:rsid w:val="008664B0"/>
    <w:rsid w:val="0087343D"/>
    <w:rsid w:val="00874EFA"/>
    <w:rsid w:val="00877FF3"/>
    <w:rsid w:val="008801EE"/>
    <w:rsid w:val="008862BA"/>
    <w:rsid w:val="008900CE"/>
    <w:rsid w:val="00890C7C"/>
    <w:rsid w:val="008910C4"/>
    <w:rsid w:val="00894BF9"/>
    <w:rsid w:val="00897ADB"/>
    <w:rsid w:val="008A0AE0"/>
    <w:rsid w:val="008A655C"/>
    <w:rsid w:val="008C40DA"/>
    <w:rsid w:val="008C6298"/>
    <w:rsid w:val="008C6B13"/>
    <w:rsid w:val="008D1137"/>
    <w:rsid w:val="008D12B4"/>
    <w:rsid w:val="008D3C55"/>
    <w:rsid w:val="008D4478"/>
    <w:rsid w:val="008E106F"/>
    <w:rsid w:val="008E5835"/>
    <w:rsid w:val="008E75A0"/>
    <w:rsid w:val="008F4B5E"/>
    <w:rsid w:val="00905B89"/>
    <w:rsid w:val="00905CA0"/>
    <w:rsid w:val="00907304"/>
    <w:rsid w:val="00913735"/>
    <w:rsid w:val="009217C0"/>
    <w:rsid w:val="00922A13"/>
    <w:rsid w:val="009245E2"/>
    <w:rsid w:val="0093563E"/>
    <w:rsid w:val="00941397"/>
    <w:rsid w:val="00941464"/>
    <w:rsid w:val="009460AF"/>
    <w:rsid w:val="0094654D"/>
    <w:rsid w:val="00956323"/>
    <w:rsid w:val="009576F7"/>
    <w:rsid w:val="0096052D"/>
    <w:rsid w:val="00963764"/>
    <w:rsid w:val="00963E29"/>
    <w:rsid w:val="00965DDB"/>
    <w:rsid w:val="00971AC2"/>
    <w:rsid w:val="00972E72"/>
    <w:rsid w:val="00982098"/>
    <w:rsid w:val="00982A31"/>
    <w:rsid w:val="00984BB3"/>
    <w:rsid w:val="009875BC"/>
    <w:rsid w:val="00990919"/>
    <w:rsid w:val="00990A22"/>
    <w:rsid w:val="00997FF3"/>
    <w:rsid w:val="009A37AD"/>
    <w:rsid w:val="009A59D4"/>
    <w:rsid w:val="009B2602"/>
    <w:rsid w:val="009B4BDF"/>
    <w:rsid w:val="009B51E8"/>
    <w:rsid w:val="009B613A"/>
    <w:rsid w:val="009C4131"/>
    <w:rsid w:val="009C5825"/>
    <w:rsid w:val="009D3220"/>
    <w:rsid w:val="009D7B4D"/>
    <w:rsid w:val="009E036C"/>
    <w:rsid w:val="009E08A2"/>
    <w:rsid w:val="009E1CA5"/>
    <w:rsid w:val="009E2128"/>
    <w:rsid w:val="009E722D"/>
    <w:rsid w:val="009F0920"/>
    <w:rsid w:val="009F67E3"/>
    <w:rsid w:val="009F6E09"/>
    <w:rsid w:val="00A03181"/>
    <w:rsid w:val="00A117B5"/>
    <w:rsid w:val="00A151C4"/>
    <w:rsid w:val="00A20D02"/>
    <w:rsid w:val="00A23A0A"/>
    <w:rsid w:val="00A25C68"/>
    <w:rsid w:val="00A27A2A"/>
    <w:rsid w:val="00A27A58"/>
    <w:rsid w:val="00A3501E"/>
    <w:rsid w:val="00A36145"/>
    <w:rsid w:val="00A4264D"/>
    <w:rsid w:val="00A46735"/>
    <w:rsid w:val="00A53265"/>
    <w:rsid w:val="00A60BFA"/>
    <w:rsid w:val="00A67B6A"/>
    <w:rsid w:val="00A703AE"/>
    <w:rsid w:val="00A70B9D"/>
    <w:rsid w:val="00A81297"/>
    <w:rsid w:val="00A86B8B"/>
    <w:rsid w:val="00A933C2"/>
    <w:rsid w:val="00A93871"/>
    <w:rsid w:val="00A94337"/>
    <w:rsid w:val="00A97AFF"/>
    <w:rsid w:val="00A97FFA"/>
    <w:rsid w:val="00AA0284"/>
    <w:rsid w:val="00AA10CA"/>
    <w:rsid w:val="00AA400A"/>
    <w:rsid w:val="00AA4CF1"/>
    <w:rsid w:val="00AA4ED1"/>
    <w:rsid w:val="00AA6EA3"/>
    <w:rsid w:val="00AA722F"/>
    <w:rsid w:val="00AB2527"/>
    <w:rsid w:val="00AC71E3"/>
    <w:rsid w:val="00AC799B"/>
    <w:rsid w:val="00AD4B8B"/>
    <w:rsid w:val="00AE0891"/>
    <w:rsid w:val="00AE5C0A"/>
    <w:rsid w:val="00AE7EE0"/>
    <w:rsid w:val="00AF08FE"/>
    <w:rsid w:val="00AF108E"/>
    <w:rsid w:val="00AF5461"/>
    <w:rsid w:val="00AF7A5C"/>
    <w:rsid w:val="00AF7C40"/>
    <w:rsid w:val="00B02E4F"/>
    <w:rsid w:val="00B038E7"/>
    <w:rsid w:val="00B04549"/>
    <w:rsid w:val="00B04D0D"/>
    <w:rsid w:val="00B05916"/>
    <w:rsid w:val="00B137EE"/>
    <w:rsid w:val="00B22CF8"/>
    <w:rsid w:val="00B25292"/>
    <w:rsid w:val="00B409EE"/>
    <w:rsid w:val="00B44934"/>
    <w:rsid w:val="00B50930"/>
    <w:rsid w:val="00B61853"/>
    <w:rsid w:val="00B659E2"/>
    <w:rsid w:val="00B65B18"/>
    <w:rsid w:val="00B66FE4"/>
    <w:rsid w:val="00B71C16"/>
    <w:rsid w:val="00B72781"/>
    <w:rsid w:val="00B7478A"/>
    <w:rsid w:val="00B75C13"/>
    <w:rsid w:val="00B817CA"/>
    <w:rsid w:val="00B837C8"/>
    <w:rsid w:val="00B86D5E"/>
    <w:rsid w:val="00B87352"/>
    <w:rsid w:val="00B87ADC"/>
    <w:rsid w:val="00B87FF0"/>
    <w:rsid w:val="00B923AD"/>
    <w:rsid w:val="00B9321D"/>
    <w:rsid w:val="00BB166B"/>
    <w:rsid w:val="00BB5C2A"/>
    <w:rsid w:val="00BC2E31"/>
    <w:rsid w:val="00BC43DC"/>
    <w:rsid w:val="00BC4BA0"/>
    <w:rsid w:val="00BC5B91"/>
    <w:rsid w:val="00BC7E96"/>
    <w:rsid w:val="00BD2A70"/>
    <w:rsid w:val="00BD7DF5"/>
    <w:rsid w:val="00BE1A41"/>
    <w:rsid w:val="00BE5C61"/>
    <w:rsid w:val="00BE7CBB"/>
    <w:rsid w:val="00BF180A"/>
    <w:rsid w:val="00BF1D98"/>
    <w:rsid w:val="00BF3FBB"/>
    <w:rsid w:val="00C0035E"/>
    <w:rsid w:val="00C02110"/>
    <w:rsid w:val="00C03281"/>
    <w:rsid w:val="00C05D34"/>
    <w:rsid w:val="00C0601E"/>
    <w:rsid w:val="00C07FA9"/>
    <w:rsid w:val="00C13DA6"/>
    <w:rsid w:val="00C24262"/>
    <w:rsid w:val="00C24AC5"/>
    <w:rsid w:val="00C30A01"/>
    <w:rsid w:val="00C34B9B"/>
    <w:rsid w:val="00C44124"/>
    <w:rsid w:val="00C44D27"/>
    <w:rsid w:val="00C47082"/>
    <w:rsid w:val="00C4792B"/>
    <w:rsid w:val="00C50946"/>
    <w:rsid w:val="00C51A89"/>
    <w:rsid w:val="00C57665"/>
    <w:rsid w:val="00C62205"/>
    <w:rsid w:val="00C628D2"/>
    <w:rsid w:val="00C73956"/>
    <w:rsid w:val="00C741E0"/>
    <w:rsid w:val="00C77185"/>
    <w:rsid w:val="00C82325"/>
    <w:rsid w:val="00C8332E"/>
    <w:rsid w:val="00C85425"/>
    <w:rsid w:val="00C963E8"/>
    <w:rsid w:val="00CA5F5B"/>
    <w:rsid w:val="00CB1DB0"/>
    <w:rsid w:val="00CD764E"/>
    <w:rsid w:val="00CF2E45"/>
    <w:rsid w:val="00CF3E89"/>
    <w:rsid w:val="00CF402C"/>
    <w:rsid w:val="00D02DF9"/>
    <w:rsid w:val="00D0329B"/>
    <w:rsid w:val="00D056E8"/>
    <w:rsid w:val="00D079F8"/>
    <w:rsid w:val="00D07AFA"/>
    <w:rsid w:val="00D113F0"/>
    <w:rsid w:val="00D1659F"/>
    <w:rsid w:val="00D242CE"/>
    <w:rsid w:val="00D26CF4"/>
    <w:rsid w:val="00D30847"/>
    <w:rsid w:val="00D31991"/>
    <w:rsid w:val="00D3575A"/>
    <w:rsid w:val="00D36630"/>
    <w:rsid w:val="00D37668"/>
    <w:rsid w:val="00D40F95"/>
    <w:rsid w:val="00D61657"/>
    <w:rsid w:val="00D722C5"/>
    <w:rsid w:val="00D76D70"/>
    <w:rsid w:val="00D823BA"/>
    <w:rsid w:val="00D917C0"/>
    <w:rsid w:val="00D91C15"/>
    <w:rsid w:val="00D92F3A"/>
    <w:rsid w:val="00D93514"/>
    <w:rsid w:val="00D949B0"/>
    <w:rsid w:val="00D95C8B"/>
    <w:rsid w:val="00D960A9"/>
    <w:rsid w:val="00D97A5F"/>
    <w:rsid w:val="00DA115A"/>
    <w:rsid w:val="00DA1785"/>
    <w:rsid w:val="00DA1B96"/>
    <w:rsid w:val="00DA3BF8"/>
    <w:rsid w:val="00DA47CC"/>
    <w:rsid w:val="00DA4D3E"/>
    <w:rsid w:val="00DA4E6C"/>
    <w:rsid w:val="00DB3AF4"/>
    <w:rsid w:val="00DC72A2"/>
    <w:rsid w:val="00DD5B73"/>
    <w:rsid w:val="00DD7C28"/>
    <w:rsid w:val="00DE061A"/>
    <w:rsid w:val="00DE3398"/>
    <w:rsid w:val="00DF71F5"/>
    <w:rsid w:val="00E24758"/>
    <w:rsid w:val="00E34EA3"/>
    <w:rsid w:val="00E357A7"/>
    <w:rsid w:val="00E40D1A"/>
    <w:rsid w:val="00E4274D"/>
    <w:rsid w:val="00E42840"/>
    <w:rsid w:val="00E44668"/>
    <w:rsid w:val="00E4585E"/>
    <w:rsid w:val="00E477EA"/>
    <w:rsid w:val="00E831AD"/>
    <w:rsid w:val="00E86C8E"/>
    <w:rsid w:val="00E937C1"/>
    <w:rsid w:val="00E9562D"/>
    <w:rsid w:val="00EA15BC"/>
    <w:rsid w:val="00EA2844"/>
    <w:rsid w:val="00EB2A47"/>
    <w:rsid w:val="00EC13CA"/>
    <w:rsid w:val="00EC169D"/>
    <w:rsid w:val="00ED6263"/>
    <w:rsid w:val="00EE6D1D"/>
    <w:rsid w:val="00EF4CCD"/>
    <w:rsid w:val="00F1088C"/>
    <w:rsid w:val="00F11A66"/>
    <w:rsid w:val="00F12738"/>
    <w:rsid w:val="00F147D4"/>
    <w:rsid w:val="00F169EC"/>
    <w:rsid w:val="00F21B2F"/>
    <w:rsid w:val="00F2261B"/>
    <w:rsid w:val="00F31083"/>
    <w:rsid w:val="00F3636D"/>
    <w:rsid w:val="00F37496"/>
    <w:rsid w:val="00F51F50"/>
    <w:rsid w:val="00F53F26"/>
    <w:rsid w:val="00F568FB"/>
    <w:rsid w:val="00F57B19"/>
    <w:rsid w:val="00F62B50"/>
    <w:rsid w:val="00F64137"/>
    <w:rsid w:val="00F67078"/>
    <w:rsid w:val="00F87FBE"/>
    <w:rsid w:val="00F90935"/>
    <w:rsid w:val="00F95648"/>
    <w:rsid w:val="00FA7864"/>
    <w:rsid w:val="00FB47A1"/>
    <w:rsid w:val="00FC1570"/>
    <w:rsid w:val="00FC2ED2"/>
    <w:rsid w:val="00FC3204"/>
    <w:rsid w:val="00FC3921"/>
    <w:rsid w:val="00FC7D01"/>
    <w:rsid w:val="00FD27D9"/>
    <w:rsid w:val="00FD3431"/>
    <w:rsid w:val="00FD3E54"/>
    <w:rsid w:val="00FD56B3"/>
    <w:rsid w:val="00FE23DF"/>
    <w:rsid w:val="00FE2CC1"/>
    <w:rsid w:val="00FE4393"/>
    <w:rsid w:val="00FF208E"/>
    <w:rsid w:val="00FF26F8"/>
    <w:rsid w:val="00FF4E05"/>
    <w:rsid w:val="00FF7DE0"/>
    <w:rsid w:val="010C139B"/>
    <w:rsid w:val="3AC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ody Text"/>
    <w:basedOn w:val="1"/>
    <w:link w:val="14"/>
    <w:unhideWhenUsed/>
    <w:qFormat/>
    <w:uiPriority w:val="1"/>
    <w:pPr>
      <w:widowControl w:val="0"/>
      <w:autoSpaceDE w:val="0"/>
      <w:autoSpaceDN w:val="0"/>
    </w:pPr>
    <w:rPr>
      <w:sz w:val="28"/>
      <w:szCs w:val="28"/>
      <w:lang w:val="zh-CN" w:bidi="zh-CN"/>
    </w:r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6">
    <w:name w:val="header"/>
    <w:basedOn w:val="1"/>
    <w:link w:val="12"/>
    <w:unhideWhenUsed/>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7">
    <w:name w:val="Normal (Web)"/>
    <w:basedOn w:val="1"/>
    <w:unhideWhenUsed/>
    <w:uiPriority w:val="0"/>
    <w:pPr>
      <w:widowControl w:val="0"/>
      <w:spacing w:before="100" w:beforeAutospacing="1" w:after="100" w:afterAutospacing="1"/>
    </w:pPr>
    <w:rPr>
      <w:rFonts w:ascii="Calibri" w:hAnsi="Calibri" w:cs="Times New Roman"/>
    </w:rPr>
  </w:style>
  <w:style w:type="paragraph" w:styleId="8">
    <w:name w:val="annotation subject"/>
    <w:basedOn w:val="2"/>
    <w:next w:val="2"/>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正文文本 字符"/>
    <w:basedOn w:val="10"/>
    <w:link w:val="3"/>
    <w:qFormat/>
    <w:uiPriority w:val="1"/>
    <w:rPr>
      <w:rFonts w:ascii="宋体" w:hAnsi="宋体" w:eastAsia="宋体" w:cs="宋体"/>
      <w:kern w:val="0"/>
      <w:sz w:val="28"/>
      <w:szCs w:val="28"/>
      <w:lang w:val="zh-CN" w:bidi="zh-CN"/>
    </w:rPr>
  </w:style>
  <w:style w:type="character" w:customStyle="1" w:styleId="15">
    <w:name w:val="fontstyle01"/>
    <w:basedOn w:val="10"/>
    <w:qFormat/>
    <w:uiPriority w:val="0"/>
    <w:rPr>
      <w:rFonts w:hint="eastAsia" w:ascii="仿宋_GB2312" w:eastAsia="仿宋_GB2312"/>
      <w:color w:val="000000"/>
      <w:sz w:val="32"/>
      <w:szCs w:val="32"/>
    </w:rPr>
  </w:style>
  <w:style w:type="character" w:customStyle="1" w:styleId="16">
    <w:name w:val="fontstyle21"/>
    <w:basedOn w:val="10"/>
    <w:qFormat/>
    <w:uiPriority w:val="0"/>
    <w:rPr>
      <w:rFonts w:hint="default" w:ascii="VL-Gothic-Regular" w:hAnsi="VL-Gothic-Regular"/>
      <w:color w:val="000000"/>
      <w:sz w:val="32"/>
      <w:szCs w:val="32"/>
    </w:rPr>
  </w:style>
  <w:style w:type="character" w:customStyle="1" w:styleId="17">
    <w:name w:val="批注文字 字符"/>
    <w:basedOn w:val="10"/>
    <w:link w:val="2"/>
    <w:semiHidden/>
    <w:qFormat/>
    <w:uiPriority w:val="99"/>
    <w:rPr>
      <w:rFonts w:ascii="宋体" w:hAnsi="宋体" w:eastAsia="宋体" w:cs="宋体"/>
      <w:kern w:val="0"/>
      <w:sz w:val="24"/>
      <w:szCs w:val="24"/>
    </w:rPr>
  </w:style>
  <w:style w:type="character" w:customStyle="1" w:styleId="18">
    <w:name w:val="批注主题 字符"/>
    <w:basedOn w:val="17"/>
    <w:link w:val="8"/>
    <w:semiHidden/>
    <w:qFormat/>
    <w:uiPriority w:val="99"/>
    <w:rPr>
      <w:rFonts w:ascii="宋体" w:hAnsi="宋体" w:eastAsia="宋体" w:cs="宋体"/>
      <w:b/>
      <w:bCs/>
      <w:kern w:val="0"/>
      <w:sz w:val="24"/>
      <w:szCs w:val="24"/>
    </w:rPr>
  </w:style>
  <w:style w:type="character" w:customStyle="1" w:styleId="19">
    <w:name w:val="批注框文本 字符"/>
    <w:basedOn w:val="10"/>
    <w:link w:val="4"/>
    <w:semiHidden/>
    <w:qFormat/>
    <w:uiPriority w:val="99"/>
    <w:rPr>
      <w:rFonts w:ascii="宋体" w:hAnsi="宋体" w:eastAsia="宋体" w:cs="宋体"/>
      <w:kern w:val="0"/>
      <w:sz w:val="18"/>
      <w:szCs w:val="18"/>
    </w:rPr>
  </w:style>
  <w:style w:type="paragraph" w:customStyle="1" w:styleId="20">
    <w:name w:val="Revision"/>
    <w:hidden/>
    <w:semiHidden/>
    <w:qFormat/>
    <w:uiPriority w:val="99"/>
    <w:rPr>
      <w:rFonts w:ascii="宋体" w:hAnsi="宋体" w:eastAsia="宋体" w:cs="宋体"/>
      <w:kern w:val="0"/>
      <w:sz w:val="24"/>
      <w:szCs w:val="2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B1F55457EE10478D9D113C465DF996" ma:contentTypeVersion="11" ma:contentTypeDescription="新建文档。" ma:contentTypeScope="" ma:versionID="176c4caf956f0ed33b2da38c193efc7d">
  <xsd:schema xmlns:xsd="http://www.w3.org/2001/XMLSchema" xmlns:xs="http://www.w3.org/2001/XMLSchema" xmlns:p="http://schemas.microsoft.com/office/2006/metadata/properties" xmlns:ns2="abeafdf7-c9b4-4e22-9be9-5b04760bbbd2" xmlns:ns3="d6e0e1c1-cf93-4593-bf48-c61812d64fe5" targetNamespace="http://schemas.microsoft.com/office/2006/metadata/properties" ma:root="true" ma:fieldsID="82bc6d6cab350eb60eb773f5c11b7641" ns2:_="" ns3:_="">
    <xsd:import namespace="abeafdf7-c9b4-4e22-9be9-5b04760bbbd2"/>
    <xsd:import namespace="d6e0e1c1-cf93-4593-bf48-c61812d64f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afdf7-c9b4-4e22-9be9-5b04760bb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图像标记" ma:readOnly="false" ma:fieldId="{5cf76f15-5ced-4ddc-b409-7134ff3c332f}" ma:taxonomyMulti="true" ma:sspId="a7d57b7f-a0b7-42e9-9ba0-28245dc03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0e1c1-cf93-4593-bf48-c61812d64f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2c05f7-43cb-4240-83e0-f2bbf42d13ea}" ma:internalName="TaxCatchAll" ma:showField="CatchAllData" ma:web="d6e0e1c1-cf93-4593-bf48-c61812d6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e0e1c1-cf93-4593-bf48-c61812d64fe5" xsi:nil="true"/>
    <lcf76f155ced4ddcb4097134ff3c332f xmlns="abeafdf7-c9b4-4e22-9be9-5b04760bb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F3E7C-D707-4F8A-861C-319EF79CB46C}">
  <ds:schemaRefs/>
</ds:datastoreItem>
</file>

<file path=customXml/itemProps2.xml><?xml version="1.0" encoding="utf-8"?>
<ds:datastoreItem xmlns:ds="http://schemas.openxmlformats.org/officeDocument/2006/customXml" ds:itemID="{4A6A5D81-A611-4365-A460-9B1A6867627D}">
  <ds:schemaRefs/>
</ds:datastoreItem>
</file>

<file path=customXml/itemProps3.xml><?xml version="1.0" encoding="utf-8"?>
<ds:datastoreItem xmlns:ds="http://schemas.openxmlformats.org/officeDocument/2006/customXml" ds:itemID="{2D4961E8-8F4F-45D4-BA8E-9747AE61A62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2330</Words>
  <Characters>2414</Characters>
  <Lines>17</Lines>
  <Paragraphs>5</Paragraphs>
  <TotalTime>439</TotalTime>
  <ScaleCrop>false</ScaleCrop>
  <LinksUpToDate>false</LinksUpToDate>
  <CharactersWithSpaces>2417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2024-08-31T14:03:00Z</dcterms:created>
  <dc:creator>admin</dc:creator>
  <cp:lastModifiedBy>多多鱼</cp:lastModifiedBy>
  <dcterms:modified xsi:type="dcterms:W3CDTF">2024-11-18T06:32:48Z</dcterms:modified>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0x010100C3B1F55457EE10478D9D113C465DF996</vt:lpwstr>
  </property>
  <property fmtid="{D5CDD505-2E9C-101B-9397-08002B2CF9AE}" pid="3" name="MediaServiceImageTags">
    <vt:lpwstr/>
  </property>
  <property fmtid="{D5CDD505-2E9C-101B-9397-08002B2CF9AE}" pid="4" name="KSOProductBuildVer">
    <vt:lpwstr>2052-12.1.0.18608</vt:lpwstr>
  </property>
  <property fmtid="{D5CDD505-2E9C-101B-9397-08002B2CF9AE}" pid="5" name="ICV">
    <vt:lpwstr>03E87A56528E4A45A593C9EF64F6D382_12</vt:lpwstr>
  </property>
</Properties>
</file>