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A9E1" w14:textId="5FD2F1DB" w:rsidR="002853E5" w:rsidRPr="002853E5" w:rsidRDefault="002853E5" w:rsidP="002853E5">
      <w:pPr>
        <w:pStyle w:val="a4"/>
        <w:autoSpaceDE w:val="0"/>
        <w:autoSpaceDN w:val="0"/>
        <w:spacing w:line="560" w:lineRule="exact"/>
        <w:ind w:left="0" w:right="0"/>
        <w:jc w:val="left"/>
        <w:rPr>
          <w:rFonts w:ascii="方正小标宋简体" w:eastAsia="方正小标宋简体" w:hAnsi="方正小标宋简体" w:cs="方正小标宋简体"/>
          <w:b w:val="0"/>
          <w:bCs w:val="0"/>
          <w:spacing w:val="-8"/>
          <w:kern w:val="0"/>
          <w:sz w:val="32"/>
          <w:szCs w:val="32"/>
        </w:rPr>
      </w:pPr>
      <w:r w:rsidRPr="002853E5">
        <w:rPr>
          <w:rFonts w:ascii="方正小标宋简体" w:eastAsia="方正小标宋简体" w:hAnsi="方正小标宋简体" w:cs="方正小标宋简体" w:hint="eastAsia"/>
          <w:b w:val="0"/>
          <w:bCs w:val="0"/>
          <w:spacing w:val="-8"/>
          <w:kern w:val="0"/>
          <w:sz w:val="32"/>
          <w:szCs w:val="32"/>
        </w:rPr>
        <w:t>附件1：</w:t>
      </w:r>
    </w:p>
    <w:p w14:paraId="5E90DE0C" w14:textId="062A627B" w:rsidR="00A36351" w:rsidRDefault="00000000">
      <w:pPr>
        <w:pStyle w:val="a4"/>
        <w:autoSpaceDE w:val="0"/>
        <w:autoSpaceDN w:val="0"/>
        <w:spacing w:line="560" w:lineRule="exact"/>
        <w:ind w:left="0" w:right="0"/>
        <w:rPr>
          <w:rFonts w:ascii="方正小标宋简体" w:eastAsia="方正小标宋简体" w:hAnsi="方正小标宋简体" w:cs="方正小标宋简体" w:hint="eastAsia"/>
          <w:b w:val="0"/>
          <w:bCs w:val="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pacing w:val="-8"/>
          <w:kern w:val="0"/>
          <w:sz w:val="44"/>
          <w:szCs w:val="44"/>
        </w:rPr>
        <w:t>东南大学机械工程学院</w:t>
      </w:r>
    </w:p>
    <w:p w14:paraId="76A34BF8" w14:textId="77777777" w:rsidR="00A36351" w:rsidRDefault="00000000">
      <w:pPr>
        <w:pStyle w:val="a4"/>
        <w:autoSpaceDE w:val="0"/>
        <w:autoSpaceDN w:val="0"/>
        <w:spacing w:line="560" w:lineRule="exact"/>
        <w:ind w:left="0" w:right="0"/>
        <w:rPr>
          <w:rFonts w:ascii="方正小标宋简体" w:eastAsia="方正小标宋简体" w:hAnsi="方正小标宋简体" w:cs="方正小标宋简体" w:hint="eastAsia"/>
          <w:b w:val="0"/>
          <w:bCs w:val="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pacing w:val="-8"/>
          <w:kern w:val="0"/>
          <w:sz w:val="44"/>
          <w:szCs w:val="44"/>
        </w:rPr>
        <w:t>本科生学生干部考评办法</w:t>
      </w:r>
    </w:p>
    <w:p w14:paraId="71A67296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4"/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  <w:t>一、考评目的</w:t>
      </w:r>
    </w:p>
    <w:p w14:paraId="1986CA53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为全面、客观、公正地评价学院本科生学生干部的工作表现、综合素质与能力，树立先进典型，激发学生干部的工作积极性、主动性和创造性，提升学生工作质量与水平，为学院推荐免试研究生等工作提供依据，特制定本考评办法。</w:t>
      </w:r>
    </w:p>
    <w:p w14:paraId="630C7FEF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4"/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  <w:t>二、基本条件</w:t>
      </w:r>
    </w:p>
    <w:p w14:paraId="7194CCFC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1．热爱社会主义祖国，拥护中国共产党领导，自觉</w:t>
      </w:r>
      <w:proofErr w:type="gramStart"/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社会主义核心价值观，自觉遵守国家法令和学校的规章制度，具有良好的道德品质，学生综合素质测评为优；</w:t>
      </w:r>
    </w:p>
    <w:p w14:paraId="7488E597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2. 热爱学校、关心集体、尊敬师长、团结同学、文明礼貌，积极参加学校组织的各项活动，热心社会工作，积极参加劳动和社会实践活动；</w:t>
      </w:r>
    </w:p>
    <w:p w14:paraId="42DCD069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3．学习态度端正，刻苦认真，积极创新，本学年无不及格课程，学习成绩</w:t>
      </w:r>
      <w:proofErr w:type="gramStart"/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绩</w:t>
      </w:r>
      <w:proofErr w:type="gramEnd"/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点3.0及以上；</w:t>
      </w:r>
    </w:p>
    <w:p w14:paraId="2C341E0B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4．所评学年个人宿舍卫生成绩在90分及以上；</w:t>
      </w:r>
    </w:p>
    <w:p w14:paraId="667153ED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5．积极参加文体活动，坚持早操和课外体育锻炼，本学年体育成绩良好及以上，并达到《国家学生体质健康标准》良好成绩。</w:t>
      </w:r>
    </w:p>
    <w:p w14:paraId="24AD9353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/>
          <w:noProof/>
          <w:spacing w:val="-2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431132" wp14:editId="1AF75CC5">
                <wp:simplePos x="0" y="0"/>
                <wp:positionH relativeFrom="page">
                  <wp:posOffset>2193925</wp:posOffset>
                </wp:positionH>
                <wp:positionV relativeFrom="paragraph">
                  <wp:posOffset>950595</wp:posOffset>
                </wp:positionV>
                <wp:extent cx="17780" cy="1778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7780"/>
                          <a:chOff x="3455" y="1497"/>
                          <a:chExt cx="28" cy="28"/>
                        </a:xfrm>
                      </wpg:grpSpPr>
                      <wps:wsp>
                        <wps:cNvPr id="3" name="任意多边形 3"/>
                        <wps:cNvSpPr/>
                        <wps:spPr>
                          <a:xfrm>
                            <a:off x="3455" y="1497"/>
                            <a:ext cx="28" cy="28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txL" fmla="*/ 0 w 28"/>
                              <a:gd name="txT" fmla="*/ 0 h 28"/>
                              <a:gd name="txR" fmla="*/ 28 w 28"/>
                              <a:gd name="txB" fmla="*/ 28 h 28"/>
                            </a:gdLst>
                            <a:ahLst/>
                            <a:cxnLst/>
                            <a:rect l="txL" t="txT" r="txR" b="txB"/>
                            <a:pathLst>
                              <a:path w="28" h="28"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2"/>
                                </a:lnTo>
                                <a:lnTo>
                                  <a:pt x="7" y="28"/>
                                </a:lnTo>
                                <a:lnTo>
                                  <a:pt x="22" y="28"/>
                                </a:lnTo>
                                <a:lnTo>
                                  <a:pt x="29" y="22"/>
                                </a:lnTo>
                                <a:lnTo>
                                  <a:pt x="29" y="6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AA4C0" id="组合 4" o:spid="_x0000_s1026" style="position:absolute;margin-left:172.75pt;margin-top:74.85pt;width:1.4pt;height:1.4pt;z-index:-251657216;mso-position-horizontal-relative:page" coordorigin="3455,1497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">
                <v:shape id="任意多边形 3" o:spid="_x0000_s1027" style="position:absolute;left:3455;top:1497;width:28;height:28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" path="m22,l7,,,6,,22r7,6l22,28r7,-6l29,6,22,xe" fillcolor="#231f20" stroked="f">
                  <v:path arrowok="t" textboxrect="0,0,28,28"/>
                </v:shape>
                <w10:wrap anchorx="page"/>
              </v:group>
            </w:pict>
          </mc:Fallback>
        </mc:AlternateContent>
      </w:r>
      <w:r>
        <w:rPr>
          <w:rFonts w:ascii="仿宋_GB2312" w:eastAsia="仿宋_GB2312" w:hAnsi="仿宋" w:cs="仿宋"/>
          <w:noProof/>
          <w:spacing w:val="-2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AEAE7C" wp14:editId="2E689860">
                <wp:simplePos x="0" y="0"/>
                <wp:positionH relativeFrom="page">
                  <wp:posOffset>2467610</wp:posOffset>
                </wp:positionH>
                <wp:positionV relativeFrom="paragraph">
                  <wp:posOffset>950595</wp:posOffset>
                </wp:positionV>
                <wp:extent cx="17780" cy="1778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7780"/>
                          <a:chOff x="3886" y="1497"/>
                          <a:chExt cx="28" cy="28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3886" y="1497"/>
                            <a:ext cx="28" cy="28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txL" fmla="*/ 0 w 28"/>
                              <a:gd name="txT" fmla="*/ 0 h 28"/>
                              <a:gd name="txR" fmla="*/ 28 w 28"/>
                              <a:gd name="txB" fmla="*/ 28 h 28"/>
                            </a:gdLst>
                            <a:ahLst/>
                            <a:cxnLst/>
                            <a:rect l="txL" t="txT" r="txR" b="txB"/>
                            <a:pathLst>
                              <a:path w="28" h="28">
                                <a:moveTo>
                                  <a:pt x="22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2"/>
                                </a:lnTo>
                                <a:lnTo>
                                  <a:pt x="7" y="28"/>
                                </a:lnTo>
                                <a:lnTo>
                                  <a:pt x="22" y="28"/>
                                </a:lnTo>
                                <a:lnTo>
                                  <a:pt x="29" y="22"/>
                                </a:lnTo>
                                <a:lnTo>
                                  <a:pt x="29" y="6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58309" id="组合 2" o:spid="_x0000_s1026" style="position:absolute;margin-left:194.3pt;margin-top:74.85pt;width:1.4pt;height:1.4pt;z-index:-251656192;mso-position-horizontal-relative:page" coordorigin="3886,1497" coordsize="28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">
                <v:shape id="任意多边形 1" o:spid="_x0000_s1027" style="position:absolute;left:3886;top:1497;width:28;height:28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" path="m22,l7,,,6,,22r7,6l22,28r7,-6l29,6,22,xe" fillcolor="#231f20" stroked="f">
                  <v:path arrowok="t" textboxrect="0,0,28,28"/>
                </v:shape>
                <w10:wrap anchorx="page"/>
              </v:group>
            </w:pict>
          </mc:Fallback>
        </mc:AlternateContent>
      </w: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6．在学生组织、委员会或其他学生团体中参加社会工作并担任一定职务（班级委员及以上、团支部委员及以上、党支部委员及以上、学院学生会部门副职及以上）且连续工作</w:t>
      </w:r>
      <w:proofErr w:type="gramStart"/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lastRenderedPageBreak/>
        <w:t>一</w:t>
      </w:r>
      <w:proofErr w:type="gramEnd"/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学年及以上者；</w:t>
      </w:r>
    </w:p>
    <w:p w14:paraId="31F9A408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7．工作积极主动、富有成效，平时能严格要求自己，以身作则，能起模范带头作用，在同学中威信较高。</w:t>
      </w:r>
    </w:p>
    <w:p w14:paraId="51168851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8．班级民主评议中，赞成票数必须达到班级人数的1/2（人数不是整数的，向上取整）及以上。</w:t>
      </w:r>
    </w:p>
    <w:p w14:paraId="68787B37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4"/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  <w:t>二、评选流程</w:t>
      </w:r>
    </w:p>
    <w:p w14:paraId="711BED7B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考评工作每学年开展一次，由学生本人申请、班级民主评议、学院统一组织述职评选。根据述职评选结果进行排名，根据当年名额确定最终机械工程学院本科生学生干部考评优秀名单。</w:t>
      </w:r>
    </w:p>
    <w:p w14:paraId="5772753A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4"/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  <w:t>三、适用范围</w:t>
      </w:r>
    </w:p>
    <w:p w14:paraId="5D08217D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本考评细则适用于东南大学机械工程学院全体在读本科生学生干部；其中，考评结果为“优秀”的学生干部，在学院推荐免试研究生工作中，可依据学校及学院发布的《推荐免试研究生工作细则》，享受综合素质加分政策，具体加分标准及办法以当年推荐免试研究生工作细则为准。</w:t>
      </w:r>
    </w:p>
    <w:p w14:paraId="1BF99613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4"/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pacing w:val="-2"/>
          <w:kern w:val="0"/>
          <w:sz w:val="32"/>
          <w:szCs w:val="32"/>
        </w:rPr>
        <w:t>四、附则</w:t>
      </w:r>
    </w:p>
    <w:p w14:paraId="50FF0C53" w14:textId="77777777" w:rsidR="00A36351" w:rsidRDefault="00000000">
      <w:pPr>
        <w:pStyle w:val="a3"/>
        <w:autoSpaceDE w:val="0"/>
        <w:autoSpaceDN w:val="0"/>
        <w:spacing w:line="560" w:lineRule="exact"/>
        <w:ind w:firstLineChars="200" w:firstLine="632"/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仿宋"/>
          <w:spacing w:val="-2"/>
          <w:kern w:val="0"/>
          <w:sz w:val="32"/>
          <w:szCs w:val="32"/>
        </w:rPr>
        <w:t>本考评细则自发布之日起施行，</w:t>
      </w:r>
      <w:proofErr w:type="gramStart"/>
      <w:r>
        <w:rPr>
          <w:rFonts w:ascii="仿宋_GB2312" w:eastAsia="仿宋_GB2312" w:hAnsi="仿宋" w:cs="仿宋"/>
          <w:spacing w:val="-2"/>
          <w:kern w:val="0"/>
          <w:sz w:val="32"/>
          <w:szCs w:val="32"/>
        </w:rPr>
        <w:t>若学校相关</w:t>
      </w:r>
      <w:proofErr w:type="gramEnd"/>
      <w:r>
        <w:rPr>
          <w:rFonts w:ascii="仿宋_GB2312" w:eastAsia="仿宋_GB2312" w:hAnsi="仿宋" w:cs="仿宋"/>
          <w:spacing w:val="-2"/>
          <w:kern w:val="0"/>
          <w:sz w:val="32"/>
          <w:szCs w:val="32"/>
        </w:rPr>
        <w:t>政策发生调整，学院将根据学校政策对本细则进行相应修订</w:t>
      </w: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。</w:t>
      </w:r>
      <w:r>
        <w:rPr>
          <w:rFonts w:ascii="仿宋_GB2312" w:eastAsia="仿宋_GB2312" w:hAnsi="仿宋" w:cs="仿宋"/>
          <w:spacing w:val="-2"/>
          <w:kern w:val="0"/>
          <w:sz w:val="32"/>
          <w:szCs w:val="32"/>
        </w:rPr>
        <w:t>本考评细则由东南大学机械工程学院学生工作办公室负责解释</w:t>
      </w:r>
      <w: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  <w:t>。</w:t>
      </w:r>
    </w:p>
    <w:p w14:paraId="6388B98C" w14:textId="77777777" w:rsidR="00A36351" w:rsidRDefault="00A36351">
      <w:pPr>
        <w:rPr>
          <w:rFonts w:ascii="仿宋_GB2312" w:eastAsia="仿宋_GB2312" w:hAnsi="仿宋" w:cs="仿宋" w:hint="eastAsia"/>
          <w:spacing w:val="-2"/>
          <w:kern w:val="0"/>
          <w:sz w:val="32"/>
          <w:szCs w:val="32"/>
        </w:rPr>
      </w:pPr>
    </w:p>
    <w:sectPr w:rsidR="00A3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FB90" w14:textId="77777777" w:rsidR="00D1266D" w:rsidRDefault="00D1266D" w:rsidP="002853E5">
      <w:r>
        <w:separator/>
      </w:r>
    </w:p>
  </w:endnote>
  <w:endnote w:type="continuationSeparator" w:id="0">
    <w:p w14:paraId="63AB5CE9" w14:textId="77777777" w:rsidR="00D1266D" w:rsidRDefault="00D1266D" w:rsidP="0028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E9C3" w14:textId="77777777" w:rsidR="00D1266D" w:rsidRDefault="00D1266D" w:rsidP="002853E5">
      <w:r>
        <w:separator/>
      </w:r>
    </w:p>
  </w:footnote>
  <w:footnote w:type="continuationSeparator" w:id="0">
    <w:p w14:paraId="2E5AA55F" w14:textId="77777777" w:rsidR="00D1266D" w:rsidRDefault="00D1266D" w:rsidP="0028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351"/>
    <w:rsid w:val="002853E5"/>
    <w:rsid w:val="003572C5"/>
    <w:rsid w:val="00A36351"/>
    <w:rsid w:val="00D1266D"/>
    <w:rsid w:val="1E473F8C"/>
    <w:rsid w:val="212C3A4D"/>
    <w:rsid w:val="570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5D6CF8"/>
  <w15:docId w15:val="{CA079B8C-85F3-44A6-A23F-CAF447DD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4"/>
      <w:szCs w:val="24"/>
    </w:rPr>
  </w:style>
  <w:style w:type="paragraph" w:styleId="a4">
    <w:name w:val="Title"/>
    <w:basedOn w:val="a"/>
    <w:uiPriority w:val="1"/>
    <w:qFormat/>
    <w:pPr>
      <w:spacing w:line="911" w:lineRule="exact"/>
      <w:ind w:left="156" w:right="496"/>
      <w:jc w:val="center"/>
    </w:pPr>
    <w:rPr>
      <w:rFonts w:ascii="宋体" w:hAnsi="宋体" w:cs="宋体"/>
      <w:b/>
      <w:bCs/>
      <w:sz w:val="72"/>
      <w:szCs w:val="72"/>
    </w:rPr>
  </w:style>
  <w:style w:type="paragraph" w:styleId="a5">
    <w:name w:val="header"/>
    <w:basedOn w:val="a"/>
    <w:link w:val="a6"/>
    <w:rsid w:val="002853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53E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285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53E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445</Characters>
  <Application>Microsoft Office Word</Application>
  <DocSecurity>0</DocSecurity>
  <Lines>22</Lines>
  <Paragraphs>19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c83325</cp:lastModifiedBy>
  <cp:revision>2</cp:revision>
  <dcterms:created xsi:type="dcterms:W3CDTF">2025-09-02T08:42:00Z</dcterms:created>
  <dcterms:modified xsi:type="dcterms:W3CDTF">2025-10-20T02:35:00Z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eyJoZGlkIjoiMjgyOGU0YjI3ODg1YTNhYWZiMDRhNDViNWZhN2I3OWIiLCJ1c2VySWQiOiI3NzExNTczMDkifQ==</vt:lpwstr>
  </property>
  <property fmtid="{D5CDD505-2E9C-101B-9397-08002B2CF9AE}" pid="4" name="ICV">
    <vt:lpwstr>5DF3E1C5905D47B9AF215804334AF18E_12</vt:lpwstr>
  </property>
</Properties>
</file>