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CAD0E" w14:textId="3DC11865" w:rsidR="00F81B1F" w:rsidRDefault="00242683" w:rsidP="00F81B1F">
      <w:pPr>
        <w:widowControl/>
        <w:spacing w:line="600" w:lineRule="exact"/>
        <w:jc w:val="center"/>
        <w:rPr>
          <w:rFonts w:ascii="华文中宋" w:eastAsia="华文中宋" w:hAnsi="华文中宋"/>
          <w:b/>
          <w:sz w:val="36"/>
          <w:szCs w:val="36"/>
        </w:rPr>
      </w:pPr>
      <w:r w:rsidRPr="00242683">
        <w:rPr>
          <w:rFonts w:ascii="华文中宋" w:eastAsia="华文中宋" w:hAnsi="华文中宋" w:hint="eastAsia"/>
          <w:b/>
          <w:sz w:val="36"/>
          <w:szCs w:val="36"/>
        </w:rPr>
        <w:t>东南大学第二十</w:t>
      </w:r>
      <w:r w:rsidR="00EA15BA">
        <w:rPr>
          <w:rFonts w:ascii="华文中宋" w:eastAsia="华文中宋" w:hAnsi="华文中宋" w:hint="eastAsia"/>
          <w:b/>
          <w:sz w:val="36"/>
          <w:szCs w:val="36"/>
        </w:rPr>
        <w:t>三</w:t>
      </w:r>
      <w:bookmarkStart w:id="0" w:name="_GoBack"/>
      <w:bookmarkEnd w:id="0"/>
      <w:r w:rsidRPr="00242683">
        <w:rPr>
          <w:rFonts w:ascii="华文中宋" w:eastAsia="华文中宋" w:hAnsi="华文中宋" w:hint="eastAsia"/>
          <w:b/>
          <w:sz w:val="36"/>
          <w:szCs w:val="36"/>
        </w:rPr>
        <w:t>届机械创新设计竞赛</w:t>
      </w:r>
    </w:p>
    <w:p w14:paraId="7E87BA2A" w14:textId="77777777" w:rsidR="00F81B1F" w:rsidRDefault="00F81B1F" w:rsidP="00F81B1F">
      <w:pPr>
        <w:widowControl/>
        <w:spacing w:line="600" w:lineRule="exact"/>
        <w:jc w:val="center"/>
        <w:rPr>
          <w:rFonts w:ascii="华文中宋" w:eastAsia="华文中宋" w:hAnsi="华文中宋"/>
          <w:b/>
          <w:sz w:val="36"/>
          <w:szCs w:val="36"/>
        </w:rPr>
      </w:pPr>
      <w:r>
        <w:rPr>
          <w:rFonts w:ascii="华文中宋" w:eastAsia="华文中宋" w:hAnsi="华文中宋" w:hint="eastAsia"/>
          <w:b/>
          <w:sz w:val="36"/>
          <w:szCs w:val="36"/>
        </w:rPr>
        <w:t>参赛作品设计说明书内容与格式要求</w:t>
      </w:r>
    </w:p>
    <w:p w14:paraId="37FDD36C" w14:textId="656B513A" w:rsidR="00F81B1F" w:rsidRPr="00661B1C" w:rsidRDefault="00F81B1F" w:rsidP="00F81B1F">
      <w:pPr>
        <w:jc w:val="center"/>
        <w:rPr>
          <w:rFonts w:eastAsia="仿宋"/>
          <w:sz w:val="30"/>
          <w:szCs w:val="30"/>
        </w:rPr>
      </w:pPr>
    </w:p>
    <w:p w14:paraId="1FA49AF2" w14:textId="77777777" w:rsidR="00F81B1F" w:rsidRDefault="00F81B1F" w:rsidP="00F81B1F">
      <w:pPr>
        <w:rPr>
          <w:rFonts w:eastAsia="仿宋_GB2312"/>
          <w:b/>
          <w:color w:val="000000"/>
          <w:kern w:val="0"/>
          <w:szCs w:val="21"/>
        </w:rPr>
      </w:pPr>
    </w:p>
    <w:p w14:paraId="08D8FF0C" w14:textId="77777777" w:rsidR="00F81B1F" w:rsidRDefault="00F81B1F" w:rsidP="00F81B1F">
      <w:pPr>
        <w:rPr>
          <w:rFonts w:eastAsia="仿宋_GB2312"/>
          <w:b/>
          <w:color w:val="000000"/>
          <w:kern w:val="0"/>
          <w:szCs w:val="21"/>
        </w:rPr>
      </w:pPr>
    </w:p>
    <w:p w14:paraId="07BD2DA1" w14:textId="77777777" w:rsidR="00F81B1F" w:rsidRDefault="00F81B1F" w:rsidP="00F81B1F">
      <w:pPr>
        <w:shd w:val="clear" w:color="auto" w:fill="FFFF99"/>
        <w:spacing w:line="480" w:lineRule="exact"/>
        <w:ind w:firstLineChars="200" w:firstLine="561"/>
        <w:rPr>
          <w:rFonts w:eastAsia="华文中宋"/>
          <w:b/>
          <w:sz w:val="28"/>
          <w:szCs w:val="28"/>
        </w:rPr>
      </w:pPr>
      <w:r>
        <w:rPr>
          <w:rFonts w:eastAsia="华文中宋"/>
          <w:b/>
          <w:sz w:val="28"/>
          <w:szCs w:val="28"/>
        </w:rPr>
        <w:t>1</w:t>
      </w:r>
      <w:r>
        <w:rPr>
          <w:rFonts w:eastAsia="华文中宋" w:hAnsi="华文中宋" w:hint="eastAsia"/>
          <w:b/>
          <w:sz w:val="28"/>
          <w:szCs w:val="28"/>
        </w:rPr>
        <w:t>．内容要求</w:t>
      </w:r>
    </w:p>
    <w:p w14:paraId="7F8C2ACA" w14:textId="77777777"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参赛作品设计说明书由主体内容和附件两部分组成。</w:t>
      </w:r>
    </w:p>
    <w:p w14:paraId="3F527527" w14:textId="77777777" w:rsidR="00F81B1F" w:rsidRPr="00661B1C" w:rsidRDefault="00F81B1F" w:rsidP="00F81B1F">
      <w:pPr>
        <w:numPr>
          <w:ilvl w:val="0"/>
          <w:numId w:val="1"/>
        </w:numPr>
        <w:spacing w:line="480" w:lineRule="exact"/>
        <w:rPr>
          <w:rFonts w:eastAsia="仿宋"/>
          <w:b/>
          <w:sz w:val="28"/>
          <w:szCs w:val="28"/>
        </w:rPr>
      </w:pPr>
      <w:r w:rsidRPr="00661B1C">
        <w:rPr>
          <w:rFonts w:eastAsia="仿宋"/>
          <w:b/>
          <w:sz w:val="28"/>
          <w:szCs w:val="28"/>
        </w:rPr>
        <w:t>主体内容及要求</w:t>
      </w:r>
    </w:p>
    <w:p w14:paraId="5965370D" w14:textId="0366554D"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设计说明书主体内容及编排顺序如下：作品名、设计者、指导教师、学校名＋院系名＋学校所在城市＋邮编、摘要、关键词、正文、致谢、参考文献、联系人及电子邮箱。其中：作品名及设计者与指导教师的姓名、排名先后顺序必须与报名表一致</w:t>
      </w:r>
      <w:r w:rsidRPr="00661B1C">
        <w:rPr>
          <w:rFonts w:eastAsia="仿宋"/>
          <w:bCs/>
        </w:rPr>
        <w:t>；</w:t>
      </w:r>
      <w:r w:rsidRPr="00661B1C">
        <w:rPr>
          <w:rFonts w:eastAsia="仿宋"/>
          <w:sz w:val="28"/>
          <w:szCs w:val="28"/>
        </w:rPr>
        <w:t>正文内容可自行组织，但应包括下列内容：作品应用背景</w:t>
      </w:r>
      <w:r w:rsidR="000C6686">
        <w:rPr>
          <w:rFonts w:eastAsia="仿宋" w:hint="eastAsia"/>
          <w:sz w:val="28"/>
          <w:szCs w:val="28"/>
        </w:rPr>
        <w:t>，</w:t>
      </w:r>
      <w:r w:rsidRPr="00661B1C">
        <w:rPr>
          <w:rFonts w:eastAsia="仿宋"/>
          <w:sz w:val="28"/>
          <w:szCs w:val="28"/>
        </w:rPr>
        <w:t>国内外相关研究现状</w:t>
      </w:r>
      <w:r w:rsidR="000C6686">
        <w:rPr>
          <w:rFonts w:eastAsia="仿宋" w:hint="eastAsia"/>
          <w:sz w:val="28"/>
          <w:szCs w:val="28"/>
        </w:rPr>
        <w:t>，</w:t>
      </w:r>
      <w:r w:rsidRPr="00661B1C">
        <w:rPr>
          <w:rFonts w:eastAsia="仿宋"/>
          <w:sz w:val="28"/>
          <w:szCs w:val="28"/>
        </w:rPr>
        <w:t>设计目标与实现方案描述</w:t>
      </w:r>
      <w:r w:rsidR="000C6686">
        <w:rPr>
          <w:rFonts w:eastAsia="仿宋" w:hint="eastAsia"/>
          <w:sz w:val="28"/>
          <w:szCs w:val="28"/>
        </w:rPr>
        <w:t>，</w:t>
      </w:r>
      <w:r w:rsidRPr="00661B1C">
        <w:rPr>
          <w:rFonts w:eastAsia="仿宋"/>
          <w:sz w:val="28"/>
          <w:szCs w:val="28"/>
        </w:rPr>
        <w:t>详细设计与制作描述（应</w:t>
      </w:r>
      <w:r w:rsidR="000C6686">
        <w:rPr>
          <w:rFonts w:eastAsia="仿宋" w:hint="eastAsia"/>
          <w:sz w:val="28"/>
          <w:szCs w:val="28"/>
        </w:rPr>
        <w:t>有量化的设计、分析过程，并</w:t>
      </w:r>
      <w:r w:rsidRPr="00661B1C">
        <w:rPr>
          <w:rFonts w:eastAsia="仿宋"/>
          <w:sz w:val="28"/>
          <w:szCs w:val="28"/>
        </w:rPr>
        <w:t>指出设计</w:t>
      </w:r>
      <w:r w:rsidR="000C6686">
        <w:rPr>
          <w:rFonts w:eastAsia="仿宋" w:hint="eastAsia"/>
          <w:sz w:val="28"/>
          <w:szCs w:val="28"/>
        </w:rPr>
        <w:t>与</w:t>
      </w:r>
      <w:r w:rsidRPr="00661B1C">
        <w:rPr>
          <w:rFonts w:eastAsia="仿宋"/>
          <w:sz w:val="28"/>
          <w:szCs w:val="28"/>
        </w:rPr>
        <w:t>制作中解决的关键技术问题）</w:t>
      </w:r>
      <w:r w:rsidR="000C6686">
        <w:rPr>
          <w:rFonts w:eastAsia="仿宋" w:hint="eastAsia"/>
          <w:sz w:val="28"/>
          <w:szCs w:val="28"/>
        </w:rPr>
        <w:t>，</w:t>
      </w:r>
      <w:r w:rsidRPr="00661B1C">
        <w:rPr>
          <w:rFonts w:eastAsia="仿宋"/>
          <w:sz w:val="28"/>
          <w:szCs w:val="28"/>
        </w:rPr>
        <w:t>作品实物照片</w:t>
      </w:r>
      <w:r w:rsidR="000C6686">
        <w:rPr>
          <w:rFonts w:eastAsia="仿宋" w:hint="eastAsia"/>
          <w:sz w:val="28"/>
          <w:szCs w:val="28"/>
        </w:rPr>
        <w:t>，</w:t>
      </w:r>
      <w:r w:rsidRPr="00661B1C">
        <w:rPr>
          <w:rFonts w:eastAsia="仿宋"/>
          <w:sz w:val="28"/>
          <w:szCs w:val="28"/>
        </w:rPr>
        <w:t>创新特色</w:t>
      </w:r>
      <w:r w:rsidR="000C6686">
        <w:rPr>
          <w:rFonts w:eastAsia="仿宋" w:hint="eastAsia"/>
          <w:sz w:val="28"/>
          <w:szCs w:val="28"/>
        </w:rPr>
        <w:t>，</w:t>
      </w:r>
      <w:r w:rsidRPr="00661B1C">
        <w:rPr>
          <w:rFonts w:eastAsia="仿宋"/>
          <w:sz w:val="28"/>
          <w:szCs w:val="28"/>
        </w:rPr>
        <w:t>预期应用前景等；列出的所有参考文献在正文中均应有引用标记，参考文献的编排顺序与引用顺序必须一致。</w:t>
      </w:r>
    </w:p>
    <w:p w14:paraId="1AFDDE6B" w14:textId="77777777" w:rsidR="00F81B1F" w:rsidRPr="00661B1C" w:rsidRDefault="00F81B1F" w:rsidP="00F81B1F">
      <w:pPr>
        <w:numPr>
          <w:ilvl w:val="0"/>
          <w:numId w:val="1"/>
        </w:numPr>
        <w:spacing w:line="480" w:lineRule="exact"/>
        <w:rPr>
          <w:rFonts w:eastAsia="仿宋"/>
          <w:b/>
          <w:sz w:val="28"/>
          <w:szCs w:val="28"/>
        </w:rPr>
      </w:pPr>
      <w:r w:rsidRPr="00661B1C">
        <w:rPr>
          <w:rFonts w:eastAsia="仿宋"/>
          <w:b/>
          <w:sz w:val="28"/>
          <w:szCs w:val="28"/>
        </w:rPr>
        <w:t>附件内容及要求</w:t>
      </w:r>
    </w:p>
    <w:p w14:paraId="184A698B" w14:textId="77777777"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设计说明书的附件是指作品的主要设计图纸（包括总装配图、部件装配图和若干重要零件图）。图纸应符合设计规范。</w:t>
      </w:r>
    </w:p>
    <w:p w14:paraId="79BFB596" w14:textId="77777777" w:rsidR="00F81B1F" w:rsidRDefault="00F81B1F" w:rsidP="00F81B1F">
      <w:pPr>
        <w:shd w:val="clear" w:color="auto" w:fill="FFFF99"/>
        <w:spacing w:beforeLines="50" w:before="156" w:line="480" w:lineRule="exact"/>
        <w:ind w:firstLineChars="200" w:firstLine="561"/>
        <w:rPr>
          <w:rFonts w:eastAsia="华文中宋"/>
          <w:b/>
          <w:sz w:val="28"/>
          <w:szCs w:val="28"/>
        </w:rPr>
      </w:pPr>
      <w:r>
        <w:rPr>
          <w:rFonts w:eastAsia="华文中宋"/>
          <w:b/>
          <w:sz w:val="28"/>
          <w:szCs w:val="28"/>
        </w:rPr>
        <w:t>2</w:t>
      </w:r>
      <w:r>
        <w:rPr>
          <w:rFonts w:eastAsia="华文中宋" w:hAnsi="华文中宋" w:hint="eastAsia"/>
          <w:b/>
          <w:sz w:val="28"/>
          <w:szCs w:val="28"/>
        </w:rPr>
        <w:t>．主体内容编辑要求</w:t>
      </w:r>
    </w:p>
    <w:p w14:paraId="4AA62F42" w14:textId="77777777"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设计说明书主体内容采用</w:t>
      </w:r>
      <w:r w:rsidRPr="00661B1C">
        <w:rPr>
          <w:rFonts w:eastAsia="仿宋"/>
          <w:sz w:val="28"/>
          <w:szCs w:val="28"/>
        </w:rPr>
        <w:t>Microsoft Office Word</w:t>
      </w:r>
      <w:r w:rsidRPr="00661B1C">
        <w:rPr>
          <w:rFonts w:eastAsia="仿宋"/>
          <w:sz w:val="28"/>
          <w:szCs w:val="28"/>
        </w:rPr>
        <w:t>软件进行输入、编辑和排版，</w:t>
      </w:r>
      <w:proofErr w:type="gramStart"/>
      <w:r w:rsidRPr="00661B1C">
        <w:rPr>
          <w:rFonts w:eastAsia="仿宋"/>
          <w:sz w:val="28"/>
          <w:szCs w:val="28"/>
        </w:rPr>
        <w:t>不</w:t>
      </w:r>
      <w:proofErr w:type="gramEnd"/>
      <w:r w:rsidRPr="00661B1C">
        <w:rPr>
          <w:rFonts w:eastAsia="仿宋"/>
          <w:sz w:val="28"/>
          <w:szCs w:val="28"/>
        </w:rPr>
        <w:t>加封面，并控制在</w:t>
      </w:r>
      <w:r w:rsidRPr="00661B1C">
        <w:rPr>
          <w:rFonts w:eastAsia="仿宋"/>
          <w:sz w:val="28"/>
          <w:szCs w:val="28"/>
        </w:rPr>
        <w:t>A4</w:t>
      </w:r>
      <w:r w:rsidRPr="00661B1C">
        <w:rPr>
          <w:rFonts w:eastAsia="仿宋"/>
          <w:sz w:val="28"/>
          <w:szCs w:val="28"/>
        </w:rPr>
        <w:t>幅面</w:t>
      </w:r>
      <w:r w:rsidRPr="00661B1C">
        <w:rPr>
          <w:rFonts w:eastAsia="仿宋"/>
          <w:sz w:val="28"/>
          <w:szCs w:val="28"/>
        </w:rPr>
        <w:t>10</w:t>
      </w:r>
      <w:r w:rsidRPr="00661B1C">
        <w:rPr>
          <w:rFonts w:eastAsia="仿宋"/>
          <w:sz w:val="28"/>
          <w:szCs w:val="28"/>
        </w:rPr>
        <w:t>页以内。</w:t>
      </w:r>
    </w:p>
    <w:p w14:paraId="646FC2E1" w14:textId="77777777" w:rsidR="00F81B1F" w:rsidRPr="00661B1C" w:rsidRDefault="00F81B1F" w:rsidP="00F81B1F">
      <w:pPr>
        <w:numPr>
          <w:ilvl w:val="0"/>
          <w:numId w:val="1"/>
        </w:numPr>
        <w:spacing w:line="480" w:lineRule="exact"/>
        <w:rPr>
          <w:rFonts w:eastAsia="仿宋"/>
          <w:b/>
          <w:sz w:val="28"/>
          <w:szCs w:val="28"/>
        </w:rPr>
      </w:pPr>
      <w:r w:rsidRPr="00661B1C">
        <w:rPr>
          <w:rFonts w:eastAsia="仿宋"/>
          <w:b/>
          <w:sz w:val="28"/>
          <w:szCs w:val="28"/>
        </w:rPr>
        <w:t>页面要求</w:t>
      </w:r>
    </w:p>
    <w:p w14:paraId="2E940BA7" w14:textId="77777777"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A4</w:t>
      </w:r>
      <w:r w:rsidRPr="00661B1C">
        <w:rPr>
          <w:rFonts w:eastAsia="仿宋"/>
          <w:sz w:val="28"/>
          <w:szCs w:val="28"/>
        </w:rPr>
        <w:t>页面。页边距：上</w:t>
      </w:r>
      <w:smartTag w:uri="urn:schemas-microsoft-com:office:smarttags" w:element="chmetcnv">
        <w:smartTagPr>
          <w:attr w:name="TCSC" w:val="0"/>
          <w:attr w:name="NumberType" w:val="1"/>
          <w:attr w:name="Negative" w:val="False"/>
          <w:attr w:name="HasSpace" w:val="False"/>
          <w:attr w:name="SourceValue" w:val="25"/>
          <w:attr w:name="UnitName" w:val="mm"/>
        </w:smartTagPr>
        <w:r w:rsidRPr="00661B1C">
          <w:rPr>
            <w:rFonts w:eastAsia="仿宋"/>
            <w:sz w:val="28"/>
            <w:szCs w:val="28"/>
          </w:rPr>
          <w:t>25mm</w:t>
        </w:r>
      </w:smartTag>
      <w:r w:rsidRPr="00661B1C">
        <w:rPr>
          <w:rFonts w:eastAsia="仿宋"/>
          <w:sz w:val="28"/>
          <w:szCs w:val="28"/>
        </w:rPr>
        <w:t>，下</w:t>
      </w:r>
      <w:smartTag w:uri="urn:schemas-microsoft-com:office:smarttags" w:element="chmetcnv">
        <w:smartTagPr>
          <w:attr w:name="TCSC" w:val="0"/>
          <w:attr w:name="NumberType" w:val="1"/>
          <w:attr w:name="Negative" w:val="False"/>
          <w:attr w:name="HasSpace" w:val="False"/>
          <w:attr w:name="SourceValue" w:val="25"/>
          <w:attr w:name="UnitName" w:val="mm"/>
        </w:smartTagPr>
        <w:r w:rsidRPr="00661B1C">
          <w:rPr>
            <w:rFonts w:eastAsia="仿宋"/>
            <w:sz w:val="28"/>
            <w:szCs w:val="28"/>
          </w:rPr>
          <w:t>25mm</w:t>
        </w:r>
      </w:smartTag>
      <w:r w:rsidRPr="00661B1C">
        <w:rPr>
          <w:rFonts w:eastAsia="仿宋"/>
          <w:sz w:val="28"/>
          <w:szCs w:val="28"/>
        </w:rPr>
        <w:t>，左、右各</w:t>
      </w:r>
      <w:smartTag w:uri="urn:schemas-microsoft-com:office:smarttags" w:element="chmetcnv">
        <w:smartTagPr>
          <w:attr w:name="TCSC" w:val="0"/>
          <w:attr w:name="NumberType" w:val="1"/>
          <w:attr w:name="Negative" w:val="False"/>
          <w:attr w:name="HasSpace" w:val="False"/>
          <w:attr w:name="SourceValue" w:val="20"/>
          <w:attr w:name="UnitName" w:val="mm"/>
        </w:smartTagPr>
        <w:r w:rsidRPr="00661B1C">
          <w:rPr>
            <w:rFonts w:eastAsia="仿宋"/>
            <w:sz w:val="28"/>
            <w:szCs w:val="28"/>
          </w:rPr>
          <w:t>20mm</w:t>
        </w:r>
      </w:smartTag>
      <w:r w:rsidRPr="00661B1C">
        <w:rPr>
          <w:rFonts w:eastAsia="仿宋"/>
          <w:sz w:val="28"/>
          <w:szCs w:val="28"/>
        </w:rPr>
        <w:t>。标准字间距，单</w:t>
      </w:r>
      <w:proofErr w:type="gramStart"/>
      <w:r w:rsidRPr="00661B1C">
        <w:rPr>
          <w:rFonts w:eastAsia="仿宋"/>
          <w:sz w:val="28"/>
          <w:szCs w:val="28"/>
        </w:rPr>
        <w:t>倍</w:t>
      </w:r>
      <w:proofErr w:type="gramEnd"/>
      <w:r w:rsidRPr="00661B1C">
        <w:rPr>
          <w:rFonts w:eastAsia="仿宋"/>
          <w:sz w:val="28"/>
          <w:szCs w:val="28"/>
        </w:rPr>
        <w:t>行间距。不要设置页眉，页码位于页面底部居中。</w:t>
      </w:r>
    </w:p>
    <w:p w14:paraId="008FDE50" w14:textId="77777777" w:rsidR="00F81B1F" w:rsidRPr="00661B1C" w:rsidRDefault="00F81B1F" w:rsidP="00F81B1F">
      <w:pPr>
        <w:numPr>
          <w:ilvl w:val="0"/>
          <w:numId w:val="1"/>
        </w:numPr>
        <w:spacing w:line="480" w:lineRule="exact"/>
        <w:rPr>
          <w:rFonts w:eastAsia="仿宋"/>
          <w:b/>
          <w:sz w:val="28"/>
          <w:szCs w:val="28"/>
        </w:rPr>
      </w:pPr>
      <w:r w:rsidRPr="00661B1C">
        <w:rPr>
          <w:rFonts w:eastAsia="仿宋"/>
          <w:b/>
          <w:sz w:val="28"/>
          <w:szCs w:val="28"/>
        </w:rPr>
        <w:t>图表要求</w:t>
      </w:r>
    </w:p>
    <w:p w14:paraId="2A5051F8" w14:textId="77777777"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插图按序编号，并加图名（位于图下方），采用嵌入型版式。图中文字用小五号宋体，符号用小五号</w:t>
      </w:r>
      <w:r w:rsidRPr="00661B1C">
        <w:rPr>
          <w:rFonts w:eastAsia="仿宋"/>
          <w:sz w:val="28"/>
          <w:szCs w:val="28"/>
        </w:rPr>
        <w:t>Times New Roman</w:t>
      </w:r>
      <w:r w:rsidRPr="00661B1C">
        <w:rPr>
          <w:rFonts w:eastAsia="仿宋"/>
          <w:sz w:val="28"/>
          <w:szCs w:val="28"/>
        </w:rPr>
        <w:t>（矢量、矩阵用黑斜体）；坐标图的</w:t>
      </w:r>
      <w:r w:rsidRPr="00661B1C">
        <w:rPr>
          <w:rFonts w:eastAsia="仿宋"/>
          <w:sz w:val="28"/>
          <w:szCs w:val="28"/>
        </w:rPr>
        <w:lastRenderedPageBreak/>
        <w:t>横纵坐标应标注对应量的名称和符号</w:t>
      </w:r>
      <w:r w:rsidRPr="00661B1C">
        <w:rPr>
          <w:rFonts w:eastAsia="仿宋"/>
          <w:sz w:val="28"/>
          <w:szCs w:val="28"/>
        </w:rPr>
        <w:t>/</w:t>
      </w:r>
      <w:r w:rsidRPr="00661B1C">
        <w:rPr>
          <w:rFonts w:eastAsia="仿宋"/>
          <w:sz w:val="28"/>
          <w:szCs w:val="28"/>
        </w:rPr>
        <w:t>单位。插图应清晰，扫描图像分辨率要求</w:t>
      </w:r>
      <w:r w:rsidRPr="00661B1C">
        <w:rPr>
          <w:rFonts w:eastAsia="仿宋"/>
          <w:sz w:val="28"/>
          <w:szCs w:val="28"/>
        </w:rPr>
        <w:t>300DPI</w:t>
      </w:r>
      <w:r w:rsidRPr="00661B1C">
        <w:rPr>
          <w:rFonts w:eastAsia="仿宋"/>
          <w:sz w:val="28"/>
          <w:szCs w:val="28"/>
        </w:rPr>
        <w:t>以上。</w:t>
      </w:r>
    </w:p>
    <w:p w14:paraId="666565B1" w14:textId="77777777"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表格按序编号，并</w:t>
      </w:r>
      <w:proofErr w:type="gramStart"/>
      <w:r w:rsidRPr="00661B1C">
        <w:rPr>
          <w:rFonts w:eastAsia="仿宋"/>
          <w:sz w:val="28"/>
          <w:szCs w:val="28"/>
        </w:rPr>
        <w:t>加表题</w:t>
      </w:r>
      <w:proofErr w:type="gramEnd"/>
      <w:r w:rsidRPr="00661B1C">
        <w:rPr>
          <w:rFonts w:eastAsia="仿宋"/>
          <w:sz w:val="28"/>
          <w:szCs w:val="28"/>
        </w:rPr>
        <w:t>（位于表上方）。采用三线表，必要时可加辅助线。所有表格必须在</w:t>
      </w:r>
      <w:r w:rsidRPr="00661B1C">
        <w:rPr>
          <w:rFonts w:eastAsia="仿宋"/>
          <w:sz w:val="28"/>
          <w:szCs w:val="28"/>
        </w:rPr>
        <w:t>Word</w:t>
      </w:r>
      <w:r w:rsidRPr="00661B1C">
        <w:rPr>
          <w:rFonts w:eastAsia="仿宋"/>
          <w:sz w:val="28"/>
          <w:szCs w:val="28"/>
        </w:rPr>
        <w:t>中自行绘制。</w:t>
      </w:r>
    </w:p>
    <w:p w14:paraId="5AFB3165" w14:textId="77777777" w:rsidR="00F81B1F" w:rsidRPr="00661B1C" w:rsidRDefault="00F81B1F" w:rsidP="00F81B1F">
      <w:pPr>
        <w:numPr>
          <w:ilvl w:val="0"/>
          <w:numId w:val="1"/>
        </w:numPr>
        <w:spacing w:line="480" w:lineRule="exact"/>
        <w:rPr>
          <w:rFonts w:eastAsia="仿宋"/>
          <w:b/>
          <w:sz w:val="28"/>
          <w:szCs w:val="28"/>
        </w:rPr>
      </w:pPr>
      <w:r w:rsidRPr="00661B1C">
        <w:rPr>
          <w:rFonts w:eastAsia="仿宋"/>
          <w:b/>
          <w:sz w:val="28"/>
          <w:szCs w:val="28"/>
        </w:rPr>
        <w:t>字号、字体要求</w:t>
      </w:r>
    </w:p>
    <w:p w14:paraId="71A2DC09" w14:textId="77777777"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全文中的符号、数字均采用</w:t>
      </w:r>
      <w:r w:rsidRPr="00661B1C">
        <w:rPr>
          <w:rFonts w:eastAsia="仿宋"/>
          <w:sz w:val="28"/>
          <w:szCs w:val="28"/>
        </w:rPr>
        <w:t>Times New Roman</w:t>
      </w:r>
      <w:r w:rsidRPr="00661B1C">
        <w:rPr>
          <w:rFonts w:eastAsia="仿宋"/>
          <w:sz w:val="28"/>
          <w:szCs w:val="28"/>
        </w:rPr>
        <w:t>。其他字号、字体要求见附件样例。</w:t>
      </w:r>
    </w:p>
    <w:p w14:paraId="0FE03823" w14:textId="77777777" w:rsidR="00F81B1F" w:rsidRDefault="00F81B1F" w:rsidP="00F81B1F">
      <w:pPr>
        <w:shd w:val="clear" w:color="auto" w:fill="FFFF99"/>
        <w:spacing w:beforeLines="50" w:before="156" w:line="480" w:lineRule="exact"/>
        <w:ind w:firstLineChars="200" w:firstLine="561"/>
        <w:rPr>
          <w:rFonts w:eastAsia="华文中宋"/>
          <w:b/>
          <w:sz w:val="28"/>
          <w:szCs w:val="28"/>
        </w:rPr>
      </w:pPr>
      <w:r>
        <w:rPr>
          <w:rFonts w:eastAsia="华文中宋"/>
          <w:b/>
          <w:sz w:val="28"/>
          <w:szCs w:val="28"/>
        </w:rPr>
        <w:t>3</w:t>
      </w:r>
      <w:r>
        <w:rPr>
          <w:rFonts w:eastAsia="华文中宋" w:hAnsi="华文中宋" w:hint="eastAsia"/>
          <w:b/>
          <w:sz w:val="28"/>
          <w:szCs w:val="28"/>
        </w:rPr>
        <w:t>．提交要求</w:t>
      </w:r>
    </w:p>
    <w:p w14:paraId="27D65BBA" w14:textId="77777777"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参赛作品需按规定要求与时间提交内容一致的设计说明书电子稿和纸质稿。</w:t>
      </w:r>
    </w:p>
    <w:p w14:paraId="6589AD35" w14:textId="77777777" w:rsidR="00F81B1F" w:rsidRPr="00661B1C" w:rsidRDefault="00F81B1F" w:rsidP="00F81B1F">
      <w:pPr>
        <w:numPr>
          <w:ilvl w:val="0"/>
          <w:numId w:val="1"/>
        </w:numPr>
        <w:spacing w:line="480" w:lineRule="exact"/>
        <w:rPr>
          <w:rFonts w:eastAsia="仿宋"/>
          <w:b/>
          <w:sz w:val="28"/>
          <w:szCs w:val="28"/>
        </w:rPr>
      </w:pPr>
      <w:r w:rsidRPr="00661B1C">
        <w:rPr>
          <w:rFonts w:eastAsia="仿宋"/>
          <w:b/>
          <w:sz w:val="28"/>
          <w:szCs w:val="28"/>
        </w:rPr>
        <w:t>设计说明书电子稿</w:t>
      </w:r>
    </w:p>
    <w:p w14:paraId="6DC6C4C2" w14:textId="67435DE3" w:rsidR="00F81B1F" w:rsidRPr="00661B1C" w:rsidRDefault="00F81B1F" w:rsidP="00F81B1F">
      <w:pPr>
        <w:numPr>
          <w:ilvl w:val="1"/>
          <w:numId w:val="1"/>
        </w:numPr>
        <w:spacing w:line="480" w:lineRule="exact"/>
        <w:rPr>
          <w:rFonts w:eastAsia="仿宋"/>
          <w:sz w:val="28"/>
          <w:szCs w:val="28"/>
        </w:rPr>
      </w:pPr>
      <w:r w:rsidRPr="00661B1C">
        <w:rPr>
          <w:rFonts w:eastAsia="仿宋"/>
          <w:sz w:val="28"/>
          <w:szCs w:val="28"/>
        </w:rPr>
        <w:t>将由</w:t>
      </w:r>
      <w:r w:rsidRPr="00661B1C">
        <w:rPr>
          <w:rFonts w:eastAsia="仿宋"/>
          <w:sz w:val="28"/>
          <w:szCs w:val="28"/>
        </w:rPr>
        <w:t>Microsoft Office Word</w:t>
      </w:r>
      <w:r w:rsidRPr="00661B1C">
        <w:rPr>
          <w:rFonts w:eastAsia="仿宋"/>
          <w:sz w:val="28"/>
          <w:szCs w:val="28"/>
        </w:rPr>
        <w:t>编排完成的设计说明书主体内容转换成</w:t>
      </w:r>
      <w:r w:rsidR="001971A6">
        <w:rPr>
          <w:rFonts w:eastAsia="仿宋" w:hint="eastAsia"/>
          <w:sz w:val="28"/>
          <w:szCs w:val="28"/>
        </w:rPr>
        <w:t>一个</w:t>
      </w:r>
      <w:r w:rsidRPr="00661B1C">
        <w:rPr>
          <w:rFonts w:eastAsia="仿宋"/>
          <w:sz w:val="28"/>
          <w:szCs w:val="28"/>
        </w:rPr>
        <w:t>PDF</w:t>
      </w:r>
      <w:r w:rsidRPr="00661B1C">
        <w:rPr>
          <w:rFonts w:eastAsia="仿宋"/>
          <w:sz w:val="28"/>
          <w:szCs w:val="28"/>
        </w:rPr>
        <w:t>文件</w:t>
      </w:r>
      <w:r w:rsidR="00610E0A">
        <w:rPr>
          <w:rFonts w:eastAsia="仿宋" w:hint="eastAsia"/>
          <w:sz w:val="28"/>
          <w:szCs w:val="28"/>
        </w:rPr>
        <w:t>，文件名取为“作品名</w:t>
      </w:r>
      <w:r w:rsidR="00610E0A">
        <w:rPr>
          <w:rFonts w:eastAsia="仿宋" w:hint="eastAsia"/>
          <w:sz w:val="28"/>
          <w:szCs w:val="28"/>
        </w:rPr>
        <w:t>_</w:t>
      </w:r>
      <w:r w:rsidR="00610E0A">
        <w:rPr>
          <w:rFonts w:eastAsia="仿宋" w:hint="eastAsia"/>
          <w:sz w:val="28"/>
          <w:szCs w:val="28"/>
        </w:rPr>
        <w:t>设计说明书”</w:t>
      </w:r>
      <w:r w:rsidRPr="00661B1C">
        <w:rPr>
          <w:rFonts w:eastAsia="仿宋"/>
          <w:sz w:val="28"/>
          <w:szCs w:val="28"/>
        </w:rPr>
        <w:t>；</w:t>
      </w:r>
    </w:p>
    <w:p w14:paraId="7D774600" w14:textId="21F8AFB6" w:rsidR="00F81B1F" w:rsidRPr="00661B1C" w:rsidRDefault="00F81B1F" w:rsidP="00F81B1F">
      <w:pPr>
        <w:numPr>
          <w:ilvl w:val="1"/>
          <w:numId w:val="1"/>
        </w:numPr>
        <w:spacing w:line="480" w:lineRule="exact"/>
        <w:rPr>
          <w:rFonts w:eastAsia="仿宋"/>
          <w:sz w:val="28"/>
          <w:szCs w:val="28"/>
        </w:rPr>
      </w:pPr>
      <w:r w:rsidRPr="00661B1C">
        <w:rPr>
          <w:rFonts w:eastAsia="仿宋"/>
          <w:sz w:val="28"/>
          <w:szCs w:val="28"/>
        </w:rPr>
        <w:t>将相关设计图纸转换为清晰度较高的</w:t>
      </w:r>
      <w:r w:rsidRPr="00661B1C">
        <w:rPr>
          <w:rFonts w:eastAsia="仿宋"/>
          <w:sz w:val="28"/>
          <w:szCs w:val="28"/>
        </w:rPr>
        <w:t>PDF</w:t>
      </w:r>
      <w:r w:rsidRPr="00661B1C">
        <w:rPr>
          <w:rFonts w:eastAsia="仿宋"/>
          <w:sz w:val="28"/>
          <w:szCs w:val="28"/>
        </w:rPr>
        <w:t>文件（页面大小同图纸幅面），</w:t>
      </w:r>
      <w:r w:rsidR="001971A6">
        <w:rPr>
          <w:rFonts w:eastAsia="仿宋" w:hint="eastAsia"/>
          <w:sz w:val="28"/>
          <w:szCs w:val="28"/>
        </w:rPr>
        <w:t>每张图纸的文件名即为图号，将所有图纸放入名为“</w:t>
      </w:r>
      <w:r w:rsidR="00610E0A">
        <w:rPr>
          <w:rFonts w:eastAsia="仿宋" w:hint="eastAsia"/>
          <w:sz w:val="28"/>
          <w:szCs w:val="28"/>
        </w:rPr>
        <w:t>作品名</w:t>
      </w:r>
      <w:r w:rsidR="00610E0A">
        <w:rPr>
          <w:rFonts w:eastAsia="仿宋" w:hint="eastAsia"/>
          <w:sz w:val="28"/>
          <w:szCs w:val="28"/>
        </w:rPr>
        <w:t>_</w:t>
      </w:r>
      <w:r w:rsidR="001971A6">
        <w:rPr>
          <w:rFonts w:eastAsia="仿宋" w:hint="eastAsia"/>
          <w:sz w:val="28"/>
          <w:szCs w:val="28"/>
        </w:rPr>
        <w:t>图纸”的文件夹中</w:t>
      </w:r>
      <w:r w:rsidRPr="00661B1C">
        <w:rPr>
          <w:rFonts w:eastAsia="仿宋"/>
          <w:sz w:val="28"/>
          <w:szCs w:val="28"/>
        </w:rPr>
        <w:t>；</w:t>
      </w:r>
    </w:p>
    <w:p w14:paraId="63C57432" w14:textId="189A7857" w:rsidR="00F81B1F" w:rsidRPr="00661B1C" w:rsidRDefault="00BE110F" w:rsidP="00F81B1F">
      <w:pPr>
        <w:numPr>
          <w:ilvl w:val="1"/>
          <w:numId w:val="1"/>
        </w:numPr>
        <w:spacing w:line="480" w:lineRule="exact"/>
        <w:rPr>
          <w:rFonts w:eastAsia="仿宋"/>
          <w:sz w:val="28"/>
          <w:szCs w:val="28"/>
        </w:rPr>
      </w:pPr>
      <w:r>
        <w:rPr>
          <w:rFonts w:eastAsia="仿宋" w:hint="eastAsia"/>
          <w:sz w:val="28"/>
          <w:szCs w:val="28"/>
        </w:rPr>
        <w:t>建立名为“</w:t>
      </w:r>
      <w:r w:rsidR="00300BE9" w:rsidRPr="00300BE9">
        <w:rPr>
          <w:rFonts w:eastAsia="仿宋" w:hint="eastAsia"/>
          <w:sz w:val="28"/>
          <w:szCs w:val="28"/>
        </w:rPr>
        <w:t>作品名</w:t>
      </w:r>
      <w:r>
        <w:rPr>
          <w:rFonts w:eastAsia="仿宋" w:hint="eastAsia"/>
          <w:sz w:val="28"/>
          <w:szCs w:val="28"/>
        </w:rPr>
        <w:t>”的文件夹，</w:t>
      </w:r>
      <w:r w:rsidR="00610E0A">
        <w:rPr>
          <w:rFonts w:eastAsia="仿宋" w:hint="eastAsia"/>
          <w:sz w:val="28"/>
          <w:szCs w:val="28"/>
        </w:rPr>
        <w:t>放入“作品名</w:t>
      </w:r>
      <w:r w:rsidR="00610E0A">
        <w:rPr>
          <w:rFonts w:eastAsia="仿宋" w:hint="eastAsia"/>
          <w:sz w:val="28"/>
          <w:szCs w:val="28"/>
        </w:rPr>
        <w:t>_</w:t>
      </w:r>
      <w:r w:rsidR="00610E0A">
        <w:rPr>
          <w:rFonts w:eastAsia="仿宋" w:hint="eastAsia"/>
          <w:sz w:val="28"/>
          <w:szCs w:val="28"/>
        </w:rPr>
        <w:t>设计说明书”</w:t>
      </w:r>
      <w:r>
        <w:rPr>
          <w:rFonts w:eastAsia="仿宋" w:hint="eastAsia"/>
          <w:sz w:val="28"/>
          <w:szCs w:val="28"/>
        </w:rPr>
        <w:t>文件和</w:t>
      </w:r>
      <w:r w:rsidR="00610E0A">
        <w:rPr>
          <w:rFonts w:eastAsia="仿宋" w:hint="eastAsia"/>
          <w:sz w:val="28"/>
          <w:szCs w:val="28"/>
        </w:rPr>
        <w:t>“作品名</w:t>
      </w:r>
      <w:r w:rsidR="00610E0A">
        <w:rPr>
          <w:rFonts w:eastAsia="仿宋" w:hint="eastAsia"/>
          <w:sz w:val="28"/>
          <w:szCs w:val="28"/>
        </w:rPr>
        <w:t>_</w:t>
      </w:r>
      <w:r w:rsidR="00610E0A">
        <w:rPr>
          <w:rFonts w:eastAsia="仿宋" w:hint="eastAsia"/>
          <w:sz w:val="28"/>
          <w:szCs w:val="28"/>
        </w:rPr>
        <w:t>图纸”文件夹</w:t>
      </w:r>
      <w:r>
        <w:rPr>
          <w:rFonts w:eastAsia="仿宋" w:hint="eastAsia"/>
          <w:sz w:val="28"/>
          <w:szCs w:val="28"/>
        </w:rPr>
        <w:t>，</w:t>
      </w:r>
      <w:r w:rsidR="00610E0A">
        <w:rPr>
          <w:rFonts w:eastAsia="仿宋" w:hint="eastAsia"/>
          <w:sz w:val="28"/>
          <w:szCs w:val="28"/>
        </w:rPr>
        <w:t>整体打包成压缩文件</w:t>
      </w:r>
      <w:r w:rsidR="00F81B1F" w:rsidRPr="00661B1C">
        <w:rPr>
          <w:rFonts w:eastAsia="仿宋"/>
          <w:sz w:val="28"/>
          <w:szCs w:val="28"/>
        </w:rPr>
        <w:t>。</w:t>
      </w:r>
    </w:p>
    <w:p w14:paraId="2907884B" w14:textId="77777777" w:rsidR="00F81B1F" w:rsidRPr="00661B1C" w:rsidRDefault="00F81B1F" w:rsidP="00F81B1F">
      <w:pPr>
        <w:numPr>
          <w:ilvl w:val="0"/>
          <w:numId w:val="1"/>
        </w:numPr>
        <w:spacing w:line="480" w:lineRule="exact"/>
        <w:rPr>
          <w:rFonts w:eastAsia="仿宋"/>
          <w:b/>
          <w:sz w:val="28"/>
          <w:szCs w:val="28"/>
        </w:rPr>
      </w:pPr>
      <w:r w:rsidRPr="00661B1C">
        <w:rPr>
          <w:rFonts w:eastAsia="仿宋"/>
          <w:b/>
          <w:sz w:val="28"/>
          <w:szCs w:val="28"/>
        </w:rPr>
        <w:t>设计说明书纸质稿</w:t>
      </w:r>
    </w:p>
    <w:p w14:paraId="21046ED4" w14:textId="2957F53D" w:rsidR="00F81B1F" w:rsidRPr="00661B1C" w:rsidRDefault="00F81B1F" w:rsidP="00F81B1F">
      <w:pPr>
        <w:numPr>
          <w:ilvl w:val="1"/>
          <w:numId w:val="1"/>
        </w:numPr>
        <w:spacing w:line="480" w:lineRule="exact"/>
        <w:rPr>
          <w:rFonts w:eastAsia="仿宋"/>
          <w:sz w:val="28"/>
          <w:szCs w:val="28"/>
        </w:rPr>
      </w:pPr>
      <w:r w:rsidRPr="00661B1C">
        <w:rPr>
          <w:rFonts w:eastAsia="仿宋"/>
          <w:sz w:val="28"/>
          <w:szCs w:val="28"/>
        </w:rPr>
        <w:t>设计说明书主体内容按</w:t>
      </w:r>
      <w:r w:rsidRPr="00661B1C">
        <w:rPr>
          <w:rFonts w:eastAsia="仿宋"/>
          <w:sz w:val="28"/>
          <w:szCs w:val="28"/>
        </w:rPr>
        <w:t>A4</w:t>
      </w:r>
      <w:r w:rsidRPr="00661B1C">
        <w:rPr>
          <w:rFonts w:eastAsia="仿宋"/>
          <w:sz w:val="28"/>
          <w:szCs w:val="28"/>
        </w:rPr>
        <w:t>幅面双面打印</w:t>
      </w:r>
      <w:r w:rsidR="00804743">
        <w:rPr>
          <w:rFonts w:eastAsia="仿宋" w:hint="eastAsia"/>
          <w:sz w:val="28"/>
          <w:szCs w:val="28"/>
        </w:rPr>
        <w:t>5</w:t>
      </w:r>
      <w:r w:rsidR="00804743">
        <w:rPr>
          <w:rFonts w:eastAsia="仿宋" w:hint="eastAsia"/>
          <w:sz w:val="28"/>
          <w:szCs w:val="28"/>
        </w:rPr>
        <w:t>份</w:t>
      </w:r>
      <w:r w:rsidRPr="00661B1C">
        <w:rPr>
          <w:rFonts w:eastAsia="仿宋"/>
          <w:sz w:val="28"/>
          <w:szCs w:val="28"/>
        </w:rPr>
        <w:t>；</w:t>
      </w:r>
    </w:p>
    <w:p w14:paraId="421C7CBA" w14:textId="07E78BE8" w:rsidR="00F81B1F" w:rsidRPr="00661B1C" w:rsidRDefault="00F81B1F" w:rsidP="00F81B1F">
      <w:pPr>
        <w:numPr>
          <w:ilvl w:val="1"/>
          <w:numId w:val="1"/>
        </w:numPr>
        <w:spacing w:line="480" w:lineRule="exact"/>
        <w:rPr>
          <w:rFonts w:eastAsia="仿宋"/>
          <w:sz w:val="28"/>
          <w:szCs w:val="28"/>
        </w:rPr>
      </w:pPr>
      <w:r w:rsidRPr="00661B1C">
        <w:rPr>
          <w:rFonts w:eastAsia="仿宋"/>
          <w:sz w:val="28"/>
          <w:szCs w:val="28"/>
        </w:rPr>
        <w:t>附件图纸（图幅按需确定）单面或双面打印</w:t>
      </w:r>
      <w:r w:rsidR="00804743">
        <w:rPr>
          <w:rFonts w:eastAsia="仿宋" w:hint="eastAsia"/>
          <w:sz w:val="28"/>
          <w:szCs w:val="28"/>
        </w:rPr>
        <w:t>1</w:t>
      </w:r>
      <w:r w:rsidR="00804743">
        <w:rPr>
          <w:rFonts w:eastAsia="仿宋" w:hint="eastAsia"/>
          <w:sz w:val="28"/>
          <w:szCs w:val="28"/>
        </w:rPr>
        <w:t>份</w:t>
      </w:r>
      <w:r w:rsidRPr="00661B1C">
        <w:rPr>
          <w:rFonts w:eastAsia="仿宋"/>
          <w:sz w:val="28"/>
          <w:szCs w:val="28"/>
        </w:rPr>
        <w:t>；</w:t>
      </w:r>
    </w:p>
    <w:p w14:paraId="59E9D0DF" w14:textId="1A8C4750" w:rsidR="00F81B1F" w:rsidRPr="00661B1C" w:rsidRDefault="00F81B1F" w:rsidP="00F81B1F">
      <w:pPr>
        <w:numPr>
          <w:ilvl w:val="1"/>
          <w:numId w:val="1"/>
        </w:numPr>
        <w:spacing w:line="480" w:lineRule="exact"/>
        <w:rPr>
          <w:rFonts w:eastAsia="仿宋"/>
          <w:sz w:val="28"/>
          <w:szCs w:val="28"/>
        </w:rPr>
      </w:pPr>
      <w:r w:rsidRPr="00661B1C">
        <w:rPr>
          <w:rFonts w:eastAsia="仿宋"/>
          <w:sz w:val="28"/>
          <w:szCs w:val="28"/>
        </w:rPr>
        <w:t>将纸质主体内容和附件图纸（大图折叠）</w:t>
      </w:r>
      <w:r w:rsidR="006430C4">
        <w:rPr>
          <w:rFonts w:eastAsia="仿宋" w:hint="eastAsia"/>
          <w:sz w:val="28"/>
          <w:szCs w:val="28"/>
        </w:rPr>
        <w:t>分别</w:t>
      </w:r>
      <w:r w:rsidRPr="00661B1C">
        <w:rPr>
          <w:rFonts w:eastAsia="仿宋"/>
          <w:sz w:val="28"/>
          <w:szCs w:val="28"/>
        </w:rPr>
        <w:t>装订成册，形成设计说明书纸质稿。</w:t>
      </w:r>
    </w:p>
    <w:p w14:paraId="79FEEB07" w14:textId="77777777" w:rsidR="00F81B1F" w:rsidRPr="00661B1C" w:rsidRDefault="00F81B1F" w:rsidP="00F81B1F">
      <w:pPr>
        <w:spacing w:line="480" w:lineRule="exact"/>
        <w:rPr>
          <w:rFonts w:eastAsia="仿宋"/>
          <w:b/>
          <w:sz w:val="28"/>
          <w:szCs w:val="28"/>
        </w:rPr>
      </w:pPr>
    </w:p>
    <w:p w14:paraId="438B5A96" w14:textId="77777777" w:rsidR="00F81B1F" w:rsidRPr="00F07E93" w:rsidRDefault="00F81B1F" w:rsidP="00F81B1F">
      <w:pPr>
        <w:rPr>
          <w:rFonts w:ascii="仿宋" w:eastAsia="仿宋" w:hAnsi="仿宋"/>
          <w:b/>
          <w:sz w:val="28"/>
          <w:szCs w:val="28"/>
        </w:rPr>
      </w:pPr>
      <w:r>
        <w:rPr>
          <w:rFonts w:eastAsia="仿宋_GB2312"/>
          <w:b/>
          <w:sz w:val="28"/>
          <w:szCs w:val="28"/>
        </w:rPr>
        <w:br w:type="page"/>
      </w:r>
      <w:r w:rsidRPr="00F07E93">
        <w:rPr>
          <w:rFonts w:ascii="仿宋" w:eastAsia="仿宋" w:hAnsi="仿宋" w:cs="微软雅黑" w:hint="eastAsia"/>
          <w:b/>
          <w:sz w:val="28"/>
          <w:szCs w:val="28"/>
        </w:rPr>
        <w:lastRenderedPageBreak/>
        <w:t>附</w:t>
      </w:r>
      <w:r w:rsidRPr="00F07E93">
        <w:rPr>
          <w:rFonts w:ascii="仿宋" w:eastAsia="仿宋" w:hAnsi="仿宋" w:cs="Malgun Gothic Semilight" w:hint="eastAsia"/>
          <w:b/>
          <w:sz w:val="28"/>
          <w:szCs w:val="28"/>
        </w:rPr>
        <w:t>：</w:t>
      </w:r>
      <w:r w:rsidRPr="00F07E93">
        <w:rPr>
          <w:rFonts w:ascii="仿宋" w:eastAsia="仿宋" w:hAnsi="仿宋" w:cs="微软雅黑" w:hint="eastAsia"/>
          <w:b/>
          <w:sz w:val="28"/>
          <w:szCs w:val="28"/>
        </w:rPr>
        <w:t>设计说明书主体内容格式参考样例</w:t>
      </w:r>
    </w:p>
    <w:p w14:paraId="541F0DD3" w14:textId="77777777" w:rsidR="00F81B1F" w:rsidRDefault="00F81B1F" w:rsidP="00F81B1F">
      <w:pPr>
        <w:spacing w:beforeLines="50" w:before="156" w:afterLines="50" w:after="156"/>
        <w:jc w:val="center"/>
        <w:rPr>
          <w:rFonts w:ascii="黑体" w:eastAsia="黑体"/>
          <w:b/>
          <w:sz w:val="32"/>
          <w:szCs w:val="32"/>
        </w:rPr>
      </w:pPr>
      <w:commentRangeStart w:id="1"/>
      <w:r>
        <w:rPr>
          <w:rFonts w:ascii="黑体" w:eastAsia="黑体" w:hint="eastAsia"/>
          <w:b/>
          <w:sz w:val="32"/>
          <w:szCs w:val="32"/>
        </w:rPr>
        <w:t>微定位仿生机器人</w:t>
      </w:r>
      <w:commentRangeEnd w:id="1"/>
      <w:r>
        <w:rPr>
          <w:rStyle w:val="a5"/>
        </w:rPr>
        <w:commentReference w:id="1"/>
      </w:r>
    </w:p>
    <w:p w14:paraId="46622F9E" w14:textId="77777777" w:rsidR="00F81B1F" w:rsidRDefault="00F81B1F" w:rsidP="00F81B1F">
      <w:pPr>
        <w:jc w:val="center"/>
        <w:rPr>
          <w:rFonts w:ascii="宋体" w:hAnsi="宋体"/>
          <w:szCs w:val="21"/>
        </w:rPr>
      </w:pPr>
      <w:commentRangeStart w:id="2"/>
      <w:r>
        <w:rPr>
          <w:rFonts w:ascii="宋体" w:hAnsi="宋体" w:hint="eastAsia"/>
          <w:szCs w:val="21"/>
        </w:rPr>
        <w:t>设计者：×××，×××，×××，×××，×××</w:t>
      </w:r>
    </w:p>
    <w:p w14:paraId="3FC9A3AE" w14:textId="77777777" w:rsidR="00F81B1F" w:rsidRDefault="00F81B1F" w:rsidP="00F81B1F">
      <w:pPr>
        <w:jc w:val="center"/>
        <w:rPr>
          <w:rFonts w:ascii="宋体" w:hAnsi="宋体"/>
          <w:szCs w:val="21"/>
        </w:rPr>
      </w:pPr>
      <w:r>
        <w:rPr>
          <w:rFonts w:ascii="宋体" w:hAnsi="宋体" w:hint="eastAsia"/>
          <w:szCs w:val="21"/>
        </w:rPr>
        <w:t>指导教师：×××，×××</w:t>
      </w:r>
      <w:commentRangeEnd w:id="2"/>
      <w:r>
        <w:rPr>
          <w:rStyle w:val="a5"/>
        </w:rPr>
        <w:commentReference w:id="2"/>
      </w:r>
    </w:p>
    <w:p w14:paraId="3599178A" w14:textId="77777777" w:rsidR="00F81B1F" w:rsidRDefault="00F81B1F" w:rsidP="00F81B1F">
      <w:pPr>
        <w:jc w:val="center"/>
        <w:rPr>
          <w:szCs w:val="21"/>
        </w:rPr>
      </w:pPr>
      <w:commentRangeStart w:id="3"/>
      <w:r>
        <w:rPr>
          <w:rFonts w:hint="eastAsia"/>
          <w:szCs w:val="21"/>
        </w:rPr>
        <w:t>（东南大学机械工程学院，南京</w:t>
      </w:r>
      <w:r>
        <w:rPr>
          <w:szCs w:val="21"/>
        </w:rPr>
        <w:t>210096</w:t>
      </w:r>
      <w:r>
        <w:rPr>
          <w:rFonts w:hint="eastAsia"/>
          <w:szCs w:val="21"/>
        </w:rPr>
        <w:t>）</w:t>
      </w:r>
      <w:commentRangeEnd w:id="3"/>
      <w:r>
        <w:rPr>
          <w:rStyle w:val="a5"/>
        </w:rPr>
        <w:commentReference w:id="3"/>
      </w:r>
    </w:p>
    <w:p w14:paraId="4D28CDFE" w14:textId="77777777" w:rsidR="00F81B1F" w:rsidRDefault="00F81B1F" w:rsidP="00F81B1F">
      <w:pPr>
        <w:rPr>
          <w:rFonts w:ascii="宋体" w:hAnsi="宋体"/>
          <w:szCs w:val="21"/>
        </w:rPr>
      </w:pPr>
      <w:r>
        <w:rPr>
          <w:rFonts w:ascii="宋体" w:hAnsi="宋体" w:hint="eastAsia"/>
          <w:szCs w:val="21"/>
        </w:rPr>
        <w:t>（空一行）</w:t>
      </w:r>
    </w:p>
    <w:p w14:paraId="31736057" w14:textId="77777777" w:rsidR="00F81B1F" w:rsidRDefault="00F81B1F" w:rsidP="00F81B1F">
      <w:pPr>
        <w:rPr>
          <w:sz w:val="18"/>
          <w:szCs w:val="18"/>
        </w:rPr>
      </w:pPr>
      <w:commentRangeStart w:id="4"/>
      <w:r>
        <w:rPr>
          <w:rFonts w:eastAsia="黑体" w:hint="eastAsia"/>
          <w:b/>
          <w:sz w:val="18"/>
          <w:szCs w:val="18"/>
        </w:rPr>
        <w:t>摘要</w:t>
      </w:r>
      <w:commentRangeEnd w:id="4"/>
      <w:r>
        <w:rPr>
          <w:rStyle w:val="a5"/>
        </w:rPr>
        <w:commentReference w:id="4"/>
      </w:r>
      <w:r>
        <w:rPr>
          <w:rFonts w:eastAsia="黑体" w:hint="eastAsia"/>
          <w:b/>
          <w:sz w:val="18"/>
          <w:szCs w:val="18"/>
        </w:rPr>
        <w:t>：</w:t>
      </w:r>
      <w:commentRangeStart w:id="5"/>
      <w:r>
        <w:rPr>
          <w:rFonts w:hint="eastAsia"/>
          <w:sz w:val="18"/>
          <w:szCs w:val="18"/>
        </w:rPr>
        <w:t>提出了</w:t>
      </w:r>
      <w:r>
        <w:rPr>
          <w:rFonts w:ascii="宋体" w:hAnsi="宋体" w:cs="宋体" w:hint="eastAsia"/>
          <w:sz w:val="18"/>
          <w:szCs w:val="18"/>
        </w:rPr>
        <w:t>┄┄</w:t>
      </w:r>
      <w:r>
        <w:rPr>
          <w:rFonts w:hint="eastAsia"/>
          <w:sz w:val="18"/>
          <w:szCs w:val="18"/>
        </w:rPr>
        <w:t>。</w:t>
      </w:r>
      <w:commentRangeEnd w:id="5"/>
      <w:r>
        <w:rPr>
          <w:rStyle w:val="a5"/>
        </w:rPr>
        <w:commentReference w:id="5"/>
      </w:r>
      <w:r>
        <w:rPr>
          <w:rFonts w:hint="eastAsia"/>
          <w:sz w:val="18"/>
          <w:szCs w:val="18"/>
        </w:rPr>
        <w:t>（</w:t>
      </w:r>
      <w:r>
        <w:rPr>
          <w:sz w:val="18"/>
          <w:szCs w:val="18"/>
        </w:rPr>
        <w:t>200</w:t>
      </w:r>
      <w:r>
        <w:rPr>
          <w:rFonts w:hint="eastAsia"/>
          <w:sz w:val="18"/>
          <w:szCs w:val="18"/>
        </w:rPr>
        <w:t>字以内）</w:t>
      </w:r>
    </w:p>
    <w:p w14:paraId="3243C5FE" w14:textId="77777777" w:rsidR="00F81B1F" w:rsidRDefault="00F81B1F" w:rsidP="00F81B1F">
      <w:pPr>
        <w:rPr>
          <w:sz w:val="18"/>
          <w:szCs w:val="18"/>
        </w:rPr>
      </w:pPr>
      <w:commentRangeStart w:id="6"/>
      <w:r>
        <w:rPr>
          <w:rFonts w:eastAsia="黑体" w:hint="eastAsia"/>
          <w:b/>
          <w:sz w:val="18"/>
          <w:szCs w:val="18"/>
        </w:rPr>
        <w:t>关键词：</w:t>
      </w:r>
      <w:commentRangeEnd w:id="6"/>
      <w:r>
        <w:rPr>
          <w:rStyle w:val="a5"/>
        </w:rPr>
        <w:commentReference w:id="6"/>
      </w:r>
      <w:commentRangeStart w:id="7"/>
      <w:r>
        <w:rPr>
          <w:rFonts w:ascii="宋体" w:hAnsi="宋体" w:hint="eastAsia"/>
          <w:sz w:val="18"/>
          <w:szCs w:val="18"/>
        </w:rPr>
        <w:t>仿生</w:t>
      </w:r>
      <w:r>
        <w:rPr>
          <w:rFonts w:hint="eastAsia"/>
          <w:sz w:val="18"/>
          <w:szCs w:val="18"/>
        </w:rPr>
        <w:t>机器人；微定位；机构设计</w:t>
      </w:r>
      <w:commentRangeEnd w:id="7"/>
      <w:r>
        <w:rPr>
          <w:rStyle w:val="a5"/>
        </w:rPr>
        <w:commentReference w:id="7"/>
      </w:r>
      <w:r>
        <w:rPr>
          <w:sz w:val="18"/>
          <w:szCs w:val="18"/>
        </w:rPr>
        <w:t xml:space="preserve">      </w:t>
      </w:r>
      <w:r>
        <w:rPr>
          <w:rFonts w:hint="eastAsia"/>
          <w:sz w:val="18"/>
          <w:szCs w:val="18"/>
        </w:rPr>
        <w:t>（</w:t>
      </w:r>
      <w:r>
        <w:rPr>
          <w:sz w:val="18"/>
          <w:szCs w:val="18"/>
        </w:rPr>
        <w:t>3</w:t>
      </w:r>
      <w:r>
        <w:rPr>
          <w:rFonts w:hint="eastAsia"/>
          <w:sz w:val="18"/>
          <w:szCs w:val="18"/>
        </w:rPr>
        <w:t>～</w:t>
      </w:r>
      <w:r>
        <w:rPr>
          <w:sz w:val="18"/>
          <w:szCs w:val="18"/>
        </w:rPr>
        <w:t>5</w:t>
      </w:r>
      <w:r>
        <w:rPr>
          <w:rFonts w:hint="eastAsia"/>
          <w:sz w:val="18"/>
          <w:szCs w:val="18"/>
        </w:rPr>
        <w:t>个）</w:t>
      </w:r>
    </w:p>
    <w:p w14:paraId="6D0F79B0" w14:textId="77777777" w:rsidR="00F81B1F" w:rsidRDefault="00F81B1F" w:rsidP="00F81B1F">
      <w:pPr>
        <w:rPr>
          <w:rFonts w:ascii="宋体" w:hAnsi="宋体"/>
          <w:szCs w:val="21"/>
        </w:rPr>
      </w:pPr>
      <w:r>
        <w:rPr>
          <w:rFonts w:ascii="宋体" w:hAnsi="宋体" w:hint="eastAsia"/>
          <w:szCs w:val="21"/>
        </w:rPr>
        <w:t>（空一行）</w:t>
      </w:r>
    </w:p>
    <w:p w14:paraId="05BC3BAB" w14:textId="77777777" w:rsidR="00F81B1F" w:rsidRDefault="00F81B1F" w:rsidP="00F81B1F">
      <w:pPr>
        <w:spacing w:beforeLines="50" w:before="156" w:afterLines="50" w:after="156"/>
        <w:rPr>
          <w:rFonts w:eastAsia="黑体"/>
          <w:b/>
          <w:sz w:val="24"/>
        </w:rPr>
      </w:pPr>
      <w:r>
        <w:rPr>
          <w:rFonts w:eastAsia="黑体"/>
          <w:b/>
          <w:sz w:val="24"/>
        </w:rPr>
        <w:t xml:space="preserve">1 </w:t>
      </w:r>
      <w:r>
        <w:rPr>
          <w:rFonts w:eastAsia="黑体" w:hint="eastAsia"/>
          <w:b/>
          <w:sz w:val="24"/>
        </w:rPr>
        <w:t>引言</w:t>
      </w:r>
    </w:p>
    <w:p w14:paraId="2149C3CC" w14:textId="77777777" w:rsidR="00F81B1F" w:rsidRPr="00F07E93" w:rsidRDefault="00F81B1F" w:rsidP="00F81B1F">
      <w:pPr>
        <w:ind w:firstLineChars="200" w:firstLine="420"/>
        <w:rPr>
          <w:szCs w:val="21"/>
        </w:rPr>
      </w:pPr>
      <w:commentRangeStart w:id="8"/>
      <w:r w:rsidRPr="00F07E93">
        <w:rPr>
          <w:szCs w:val="21"/>
        </w:rPr>
        <w:t>近年来，随着纳米技术的兴起和迅猛发展，</w:t>
      </w:r>
      <w:commentRangeEnd w:id="8"/>
      <w:r w:rsidRPr="00F07E93">
        <w:rPr>
          <w:rStyle w:val="a5"/>
        </w:rPr>
        <w:commentReference w:id="8"/>
      </w:r>
      <w:r w:rsidRPr="00F07E93">
        <w:rPr>
          <w:szCs w:val="21"/>
        </w:rPr>
        <w:t>在超精密机械加工、微操作、能量束加工、生物工程等高科技领域迫切需要具有纳米级定位的微动机器人系统</w:t>
      </w:r>
      <w:commentRangeStart w:id="9"/>
      <w:r w:rsidRPr="00F07E93">
        <w:rPr>
          <w:szCs w:val="21"/>
          <w:vertAlign w:val="superscript"/>
        </w:rPr>
        <w:t>[1]</w:t>
      </w:r>
      <w:commentRangeEnd w:id="9"/>
      <w:r w:rsidRPr="00F07E93">
        <w:rPr>
          <w:rStyle w:val="a5"/>
        </w:rPr>
        <w:commentReference w:id="9"/>
      </w:r>
      <w:r w:rsidRPr="00F07E93">
        <w:rPr>
          <w:szCs w:val="21"/>
        </w:rPr>
        <w:t>。</w:t>
      </w:r>
      <w:r w:rsidRPr="00F07E93">
        <w:rPr>
          <w:rFonts w:ascii="宋体" w:hAnsi="宋体" w:cs="宋体" w:hint="eastAsia"/>
          <w:szCs w:val="21"/>
        </w:rPr>
        <w:t>┄┄</w:t>
      </w:r>
    </w:p>
    <w:p w14:paraId="25E93730" w14:textId="77777777" w:rsidR="00F81B1F" w:rsidRDefault="00F81B1F" w:rsidP="00F81B1F">
      <w:pPr>
        <w:spacing w:beforeLines="50" w:before="156" w:afterLines="50" w:after="156"/>
        <w:rPr>
          <w:rFonts w:eastAsia="黑体"/>
          <w:b/>
          <w:sz w:val="24"/>
        </w:rPr>
      </w:pPr>
      <w:commentRangeStart w:id="10"/>
      <w:r>
        <w:rPr>
          <w:rFonts w:eastAsia="黑体"/>
          <w:b/>
          <w:sz w:val="24"/>
        </w:rPr>
        <w:t xml:space="preserve">2 </w:t>
      </w:r>
      <w:r>
        <w:rPr>
          <w:rFonts w:eastAsia="黑体" w:hint="eastAsia"/>
          <w:b/>
          <w:sz w:val="24"/>
        </w:rPr>
        <w:t>国内外研究概况</w:t>
      </w:r>
      <w:commentRangeEnd w:id="10"/>
      <w:r>
        <w:rPr>
          <w:rStyle w:val="a5"/>
        </w:rPr>
        <w:commentReference w:id="10"/>
      </w:r>
    </w:p>
    <w:p w14:paraId="7EF6EA40" w14:textId="77777777" w:rsidR="00F81B1F" w:rsidRPr="00F07E93" w:rsidRDefault="00F81B1F" w:rsidP="00F81B1F">
      <w:pPr>
        <w:ind w:firstLineChars="200" w:firstLine="420"/>
        <w:rPr>
          <w:szCs w:val="21"/>
        </w:rPr>
      </w:pPr>
      <w:proofErr w:type="gramStart"/>
      <w:r w:rsidRPr="00F07E93">
        <w:rPr>
          <w:szCs w:val="21"/>
        </w:rPr>
        <w:t>纳米级微定位</w:t>
      </w:r>
      <w:proofErr w:type="gramEnd"/>
      <w:r w:rsidRPr="00F07E93">
        <w:rPr>
          <w:szCs w:val="21"/>
        </w:rPr>
        <w:t>工作台通常采用柔性铰链等弹性机构的变形来实现微位移的运动传递。</w:t>
      </w:r>
      <w:r w:rsidRPr="00F07E93">
        <w:rPr>
          <w:rFonts w:ascii="宋体" w:hAnsi="宋体" w:cs="宋体" w:hint="eastAsia"/>
          <w:szCs w:val="21"/>
        </w:rPr>
        <w:t>┄┄</w:t>
      </w:r>
    </w:p>
    <w:p w14:paraId="618593D5" w14:textId="77777777" w:rsidR="00F81B1F" w:rsidRDefault="00F81B1F" w:rsidP="00F81B1F">
      <w:pPr>
        <w:rPr>
          <w:rFonts w:eastAsia="黑体"/>
          <w:b/>
          <w:szCs w:val="21"/>
        </w:rPr>
      </w:pPr>
      <w:commentRangeStart w:id="11"/>
      <w:r>
        <w:rPr>
          <w:rFonts w:eastAsia="黑体"/>
          <w:b/>
          <w:szCs w:val="21"/>
        </w:rPr>
        <w:t xml:space="preserve">2.1 </w:t>
      </w:r>
      <w:r>
        <w:rPr>
          <w:rFonts w:eastAsia="黑体" w:hint="eastAsia"/>
          <w:b/>
          <w:szCs w:val="21"/>
        </w:rPr>
        <w:t>单自由度纳米</w:t>
      </w:r>
      <w:proofErr w:type="gramStart"/>
      <w:r>
        <w:rPr>
          <w:rFonts w:eastAsia="黑体" w:hint="eastAsia"/>
          <w:b/>
          <w:szCs w:val="21"/>
        </w:rPr>
        <w:t>级微驱动台</w:t>
      </w:r>
      <w:commentRangeEnd w:id="11"/>
      <w:proofErr w:type="gramEnd"/>
      <w:r>
        <w:rPr>
          <w:rStyle w:val="a5"/>
        </w:rPr>
        <w:commentReference w:id="11"/>
      </w:r>
    </w:p>
    <w:p w14:paraId="5C853283" w14:textId="77777777" w:rsidR="00F81B1F" w:rsidRPr="00F07E93" w:rsidRDefault="00F81B1F" w:rsidP="00F81B1F">
      <w:pPr>
        <w:ind w:firstLineChars="200" w:firstLine="420"/>
        <w:rPr>
          <w:szCs w:val="21"/>
        </w:rPr>
      </w:pPr>
      <w:r w:rsidRPr="00F07E93">
        <w:rPr>
          <w:szCs w:val="21"/>
        </w:rPr>
        <w:t>如图</w:t>
      </w:r>
      <w:r w:rsidRPr="00F07E93">
        <w:rPr>
          <w:szCs w:val="21"/>
        </w:rPr>
        <w:t>1</w:t>
      </w:r>
      <w:r w:rsidRPr="00F07E93">
        <w:rPr>
          <w:szCs w:val="21"/>
        </w:rPr>
        <w:t>所示，</w:t>
      </w:r>
      <w:r w:rsidRPr="00F07E93">
        <w:rPr>
          <w:rFonts w:ascii="宋体" w:hAnsi="宋体" w:cs="宋体" w:hint="eastAsia"/>
          <w:szCs w:val="21"/>
        </w:rPr>
        <w:t>┄┄</w:t>
      </w:r>
    </w:p>
    <w:p w14:paraId="7CEFA726" w14:textId="77777777" w:rsidR="00F81B1F" w:rsidRPr="00F07E93" w:rsidRDefault="00F81B1F" w:rsidP="00F81B1F">
      <w:pPr>
        <w:ind w:firstLineChars="200" w:firstLine="420"/>
        <w:rPr>
          <w:highlight w:val="cyan"/>
        </w:rPr>
      </w:pPr>
      <w:r w:rsidRPr="00F07E93">
        <w:rPr>
          <w:highlight w:val="cyan"/>
        </w:rPr>
        <w:t>正文中表示物理量的符号，表示点、线、面的字母均用</w:t>
      </w:r>
      <w:r w:rsidRPr="00F07E93">
        <w:rPr>
          <w:szCs w:val="21"/>
          <w:highlight w:val="cyan"/>
        </w:rPr>
        <w:t>Times New Roman</w:t>
      </w:r>
      <w:r w:rsidRPr="00F07E93">
        <w:rPr>
          <w:highlight w:val="cyan"/>
        </w:rPr>
        <w:t>斜体；</w:t>
      </w:r>
    </w:p>
    <w:p w14:paraId="10EC5BA9" w14:textId="77777777" w:rsidR="00F81B1F" w:rsidRPr="00F07E93" w:rsidRDefault="00F81B1F" w:rsidP="00F81B1F">
      <w:pPr>
        <w:ind w:firstLineChars="200" w:firstLine="420"/>
      </w:pPr>
      <w:r w:rsidRPr="00F07E93">
        <w:rPr>
          <w:highlight w:val="cyan"/>
        </w:rPr>
        <w:t>表示法定计量单位、词头的符号、函数等均用</w:t>
      </w:r>
      <w:r w:rsidRPr="00F07E93">
        <w:rPr>
          <w:szCs w:val="21"/>
          <w:highlight w:val="cyan"/>
        </w:rPr>
        <w:t>Times New Roman</w:t>
      </w:r>
      <w:r w:rsidRPr="00F07E93">
        <w:rPr>
          <w:highlight w:val="cyan"/>
        </w:rPr>
        <w:t>正体。</w:t>
      </w:r>
    </w:p>
    <w:p w14:paraId="568529CD" w14:textId="77777777" w:rsidR="00F81B1F" w:rsidRDefault="00F81B1F" w:rsidP="00F81B1F">
      <w:pPr>
        <w:rPr>
          <w:rFonts w:eastAsia="黑体"/>
          <w:b/>
          <w:szCs w:val="21"/>
        </w:rPr>
      </w:pPr>
      <w:r>
        <w:rPr>
          <w:rFonts w:eastAsia="黑体"/>
          <w:b/>
          <w:szCs w:val="21"/>
        </w:rPr>
        <w:t xml:space="preserve">2.2 </w:t>
      </w:r>
      <w:r>
        <w:rPr>
          <w:rFonts w:eastAsia="黑体" w:hint="eastAsia"/>
          <w:b/>
          <w:szCs w:val="21"/>
        </w:rPr>
        <w:t>三自由度</w:t>
      </w:r>
      <w:proofErr w:type="gramStart"/>
      <w:r>
        <w:rPr>
          <w:rFonts w:eastAsia="黑体" w:hint="eastAsia"/>
          <w:b/>
          <w:szCs w:val="21"/>
        </w:rPr>
        <w:t>纳米级微驱动</w:t>
      </w:r>
      <w:proofErr w:type="gramEnd"/>
      <w:r>
        <w:rPr>
          <w:rFonts w:eastAsia="黑体" w:hint="eastAsia"/>
          <w:b/>
          <w:szCs w:val="21"/>
        </w:rPr>
        <w:t>台</w:t>
      </w:r>
    </w:p>
    <w:p w14:paraId="4DA17B48" w14:textId="77777777" w:rsidR="00F81B1F" w:rsidRDefault="00F81B1F" w:rsidP="00F81B1F">
      <w:pPr>
        <w:widowControl/>
        <w:jc w:val="center"/>
        <w:rPr>
          <w:rFonts w:ascii="宋体" w:hAnsi="宋体"/>
          <w:b/>
          <w:sz w:val="18"/>
        </w:rPr>
      </w:pPr>
      <w:commentRangeStart w:id="12"/>
      <w:r>
        <w:rPr>
          <w:rFonts w:ascii="宋体" w:hAnsi="宋体" w:cs="Helvetica"/>
          <w:b/>
          <w:noProof/>
          <w:sz w:val="18"/>
        </w:rPr>
        <w:drawing>
          <wp:inline distT="0" distB="0" distL="0" distR="0" wp14:anchorId="486EC024" wp14:editId="5BCDFBEB">
            <wp:extent cx="1828800" cy="1282700"/>
            <wp:effectExtent l="0" t="0" r="0" b="0"/>
            <wp:docPr id="2" name="图片 2" descr="F206-6LegPrin-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6-6LegPrin-3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282700"/>
                    </a:xfrm>
                    <a:prstGeom prst="rect">
                      <a:avLst/>
                    </a:prstGeom>
                    <a:noFill/>
                    <a:ln>
                      <a:noFill/>
                    </a:ln>
                  </pic:spPr>
                </pic:pic>
              </a:graphicData>
            </a:graphic>
          </wp:inline>
        </w:drawing>
      </w:r>
      <w:r>
        <w:rPr>
          <w:rFonts w:ascii="宋体" w:hAnsi="宋体" w:cs="Helvetica" w:hint="eastAsia"/>
          <w:b/>
          <w:sz w:val="18"/>
        </w:rPr>
        <w:t xml:space="preserve">    </w:t>
      </w:r>
      <w:r>
        <w:rPr>
          <w:rFonts w:ascii="宋体" w:hAnsi="宋体" w:cs="Helvetica"/>
          <w:b/>
          <w:noProof/>
          <w:sz w:val="18"/>
        </w:rPr>
        <w:drawing>
          <wp:inline distT="0" distB="0" distL="0" distR="0" wp14:anchorId="08465438" wp14:editId="0D19A6C3">
            <wp:extent cx="1651000" cy="1327150"/>
            <wp:effectExtent l="0" t="0" r="6350" b="6350"/>
            <wp:docPr id="1" name="图片 1" descr="F206PlatPivot-Let-ReBlac-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6PlatPivot-Let-ReBlac-2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1000" cy="1327150"/>
                    </a:xfrm>
                    <a:prstGeom prst="rect">
                      <a:avLst/>
                    </a:prstGeom>
                    <a:noFill/>
                    <a:ln>
                      <a:noFill/>
                    </a:ln>
                  </pic:spPr>
                </pic:pic>
              </a:graphicData>
            </a:graphic>
          </wp:inline>
        </w:drawing>
      </w:r>
      <w:commentRangeEnd w:id="12"/>
      <w:r>
        <w:rPr>
          <w:rStyle w:val="a5"/>
        </w:rPr>
        <w:commentReference w:id="12"/>
      </w:r>
    </w:p>
    <w:p w14:paraId="470362E1" w14:textId="77777777" w:rsidR="00F81B1F" w:rsidRDefault="00F81B1F" w:rsidP="00F81B1F">
      <w:pPr>
        <w:widowControl/>
        <w:jc w:val="center"/>
        <w:rPr>
          <w:color w:val="000066"/>
          <w:sz w:val="18"/>
          <w:szCs w:val="14"/>
        </w:rPr>
      </w:pPr>
      <w:commentRangeStart w:id="13"/>
      <w:r>
        <w:rPr>
          <w:rFonts w:hint="eastAsia"/>
          <w:sz w:val="18"/>
        </w:rPr>
        <w:t>图</w:t>
      </w:r>
      <w:r>
        <w:rPr>
          <w:sz w:val="18"/>
        </w:rPr>
        <w:t xml:space="preserve">4  </w:t>
      </w:r>
      <w:r>
        <w:rPr>
          <w:rFonts w:hint="eastAsia"/>
          <w:sz w:val="18"/>
        </w:rPr>
        <w:t>六自由度纳米</w:t>
      </w:r>
      <w:proofErr w:type="gramStart"/>
      <w:r>
        <w:rPr>
          <w:rFonts w:hint="eastAsia"/>
          <w:sz w:val="18"/>
        </w:rPr>
        <w:t>级微驱动台</w:t>
      </w:r>
      <w:commentRangeEnd w:id="13"/>
      <w:proofErr w:type="gramEnd"/>
      <w:r>
        <w:rPr>
          <w:rStyle w:val="a5"/>
        </w:rPr>
        <w:commentReference w:id="13"/>
      </w:r>
    </w:p>
    <w:p w14:paraId="67F536E4" w14:textId="77777777" w:rsidR="00F81B1F" w:rsidRDefault="00F81B1F" w:rsidP="00F81B1F">
      <w:pPr>
        <w:ind w:firstLineChars="200" w:firstLine="420"/>
        <w:rPr>
          <w:szCs w:val="21"/>
        </w:rPr>
      </w:pPr>
      <w:r>
        <w:rPr>
          <w:rFonts w:hint="eastAsia"/>
          <w:szCs w:val="21"/>
        </w:rPr>
        <w:t>┄┄</w:t>
      </w:r>
    </w:p>
    <w:p w14:paraId="4547AAE9" w14:textId="77777777" w:rsidR="00F81B1F" w:rsidRDefault="00F81B1F" w:rsidP="00F81B1F">
      <w:pPr>
        <w:spacing w:beforeLines="50" w:before="156" w:afterLines="50" w:after="156"/>
        <w:rPr>
          <w:rFonts w:eastAsia="黑体"/>
          <w:b/>
          <w:sz w:val="24"/>
        </w:rPr>
      </w:pPr>
      <w:r>
        <w:rPr>
          <w:rFonts w:eastAsia="黑体" w:hint="eastAsia"/>
          <w:b/>
          <w:sz w:val="24"/>
        </w:rPr>
        <w:t>致谢</w:t>
      </w:r>
    </w:p>
    <w:p w14:paraId="69747D91" w14:textId="77777777" w:rsidR="00F81B1F" w:rsidRDefault="00F81B1F" w:rsidP="00F81B1F">
      <w:pPr>
        <w:rPr>
          <w:rFonts w:ascii="宋体" w:hAnsi="宋体"/>
          <w:szCs w:val="21"/>
        </w:rPr>
      </w:pPr>
      <w:r>
        <w:rPr>
          <w:rFonts w:ascii="宋体" w:hAnsi="宋体" w:hint="eastAsia"/>
          <w:szCs w:val="21"/>
        </w:rPr>
        <w:t>（空一行）</w:t>
      </w:r>
    </w:p>
    <w:p w14:paraId="3502041C" w14:textId="77777777" w:rsidR="00F81B1F" w:rsidRDefault="00F81B1F" w:rsidP="00F81B1F">
      <w:pPr>
        <w:jc w:val="center"/>
        <w:rPr>
          <w:rFonts w:ascii="黑体" w:eastAsia="黑体"/>
          <w:b/>
          <w:sz w:val="18"/>
          <w:szCs w:val="18"/>
        </w:rPr>
      </w:pPr>
      <w:commentRangeStart w:id="14"/>
      <w:r>
        <w:rPr>
          <w:rFonts w:ascii="黑体" w:eastAsia="黑体" w:hint="eastAsia"/>
          <w:b/>
          <w:sz w:val="18"/>
          <w:szCs w:val="18"/>
        </w:rPr>
        <w:t>参考文献</w:t>
      </w:r>
      <w:commentRangeEnd w:id="14"/>
      <w:r>
        <w:rPr>
          <w:rStyle w:val="a5"/>
        </w:rPr>
        <w:commentReference w:id="14"/>
      </w:r>
    </w:p>
    <w:p w14:paraId="2964773F" w14:textId="77777777" w:rsidR="00F81B1F" w:rsidRDefault="00F81B1F" w:rsidP="00F81B1F">
      <w:pPr>
        <w:numPr>
          <w:ilvl w:val="0"/>
          <w:numId w:val="2"/>
        </w:numPr>
        <w:rPr>
          <w:sz w:val="18"/>
          <w:szCs w:val="18"/>
        </w:rPr>
      </w:pPr>
      <w:r>
        <w:rPr>
          <w:rFonts w:hint="eastAsia"/>
          <w:sz w:val="18"/>
          <w:szCs w:val="18"/>
        </w:rPr>
        <w:t>刘明尧，谈大龙，李斌</w:t>
      </w:r>
      <w:r>
        <w:rPr>
          <w:rFonts w:hint="eastAsia"/>
          <w:sz w:val="18"/>
        </w:rPr>
        <w:t>．</w:t>
      </w:r>
      <w:r>
        <w:rPr>
          <w:rFonts w:hint="eastAsia"/>
          <w:sz w:val="18"/>
          <w:szCs w:val="18"/>
        </w:rPr>
        <w:t>可重构模块化机器人现状和发展</w:t>
      </w:r>
      <w:r>
        <w:rPr>
          <w:sz w:val="18"/>
          <w:szCs w:val="18"/>
        </w:rPr>
        <w:t>[J]</w:t>
      </w:r>
      <w:r>
        <w:rPr>
          <w:rFonts w:hint="eastAsia"/>
          <w:sz w:val="18"/>
        </w:rPr>
        <w:t>．机器人，</w:t>
      </w:r>
      <w:r>
        <w:rPr>
          <w:sz w:val="18"/>
        </w:rPr>
        <w:t>2001</w:t>
      </w:r>
      <w:r>
        <w:rPr>
          <w:rFonts w:hint="eastAsia"/>
          <w:sz w:val="18"/>
        </w:rPr>
        <w:t>，</w:t>
      </w:r>
      <w:commentRangeStart w:id="15"/>
      <w:r>
        <w:rPr>
          <w:sz w:val="18"/>
        </w:rPr>
        <w:t>23(3)</w:t>
      </w:r>
      <w:commentRangeEnd w:id="15"/>
      <w:r>
        <w:rPr>
          <w:rStyle w:val="a5"/>
        </w:rPr>
        <w:commentReference w:id="15"/>
      </w:r>
      <w:r>
        <w:rPr>
          <w:rFonts w:hint="eastAsia"/>
          <w:sz w:val="18"/>
        </w:rPr>
        <w:t>：</w:t>
      </w:r>
      <w:r>
        <w:rPr>
          <w:sz w:val="18"/>
        </w:rPr>
        <w:t>275-279</w:t>
      </w:r>
    </w:p>
    <w:p w14:paraId="0E3F73E5" w14:textId="77777777" w:rsidR="00F81B1F" w:rsidRDefault="00F81B1F" w:rsidP="00F81B1F">
      <w:pPr>
        <w:numPr>
          <w:ilvl w:val="0"/>
          <w:numId w:val="2"/>
        </w:numPr>
        <w:rPr>
          <w:sz w:val="18"/>
          <w:szCs w:val="18"/>
        </w:rPr>
      </w:pPr>
      <w:commentRangeStart w:id="16"/>
      <w:proofErr w:type="gramStart"/>
      <w:r>
        <w:rPr>
          <w:rFonts w:hint="eastAsia"/>
          <w:sz w:val="18"/>
          <w:szCs w:val="18"/>
        </w:rPr>
        <w:t>熊有伦</w:t>
      </w:r>
      <w:proofErr w:type="gramEnd"/>
      <w:r>
        <w:rPr>
          <w:rFonts w:hint="eastAsia"/>
          <w:sz w:val="18"/>
          <w:szCs w:val="18"/>
        </w:rPr>
        <w:t>．机器人技术基础</w:t>
      </w:r>
      <w:r>
        <w:rPr>
          <w:sz w:val="18"/>
          <w:szCs w:val="18"/>
        </w:rPr>
        <w:t>[M]</w:t>
      </w:r>
      <w:r>
        <w:rPr>
          <w:rFonts w:hint="eastAsia"/>
          <w:sz w:val="18"/>
        </w:rPr>
        <w:t>．</w:t>
      </w:r>
      <w:r>
        <w:rPr>
          <w:rFonts w:hint="eastAsia"/>
          <w:sz w:val="18"/>
          <w:szCs w:val="18"/>
        </w:rPr>
        <w:t>华中理工大学出版社，</w:t>
      </w:r>
      <w:r>
        <w:rPr>
          <w:sz w:val="18"/>
          <w:szCs w:val="18"/>
        </w:rPr>
        <w:t>1996</w:t>
      </w:r>
      <w:r>
        <w:rPr>
          <w:rFonts w:hint="eastAsia"/>
          <w:sz w:val="18"/>
          <w:szCs w:val="18"/>
        </w:rPr>
        <w:t>：</w:t>
      </w:r>
      <w:r>
        <w:rPr>
          <w:sz w:val="18"/>
          <w:szCs w:val="18"/>
        </w:rPr>
        <w:t>15-47</w:t>
      </w:r>
      <w:commentRangeEnd w:id="16"/>
      <w:r>
        <w:rPr>
          <w:rStyle w:val="a5"/>
        </w:rPr>
        <w:commentReference w:id="16"/>
      </w:r>
    </w:p>
    <w:p w14:paraId="334DE106" w14:textId="77777777" w:rsidR="00F81B1F" w:rsidRDefault="00F81B1F" w:rsidP="00F81B1F">
      <w:pPr>
        <w:numPr>
          <w:ilvl w:val="0"/>
          <w:numId w:val="2"/>
        </w:numPr>
        <w:rPr>
          <w:sz w:val="18"/>
          <w:szCs w:val="18"/>
        </w:rPr>
      </w:pPr>
      <w:r>
        <w:rPr>
          <w:rFonts w:hint="eastAsia"/>
          <w:sz w:val="18"/>
          <w:szCs w:val="18"/>
        </w:rPr>
        <w:t>理查德摩雷，李泽湘，夏思卡萨特里</w:t>
      </w:r>
      <w:r>
        <w:rPr>
          <w:rFonts w:hint="eastAsia"/>
          <w:sz w:val="18"/>
        </w:rPr>
        <w:t>．</w:t>
      </w:r>
      <w:r>
        <w:rPr>
          <w:rFonts w:hint="eastAsia"/>
          <w:sz w:val="18"/>
          <w:szCs w:val="18"/>
        </w:rPr>
        <w:t>徐卫良，钱瑞明译</w:t>
      </w:r>
      <w:r>
        <w:rPr>
          <w:rFonts w:hint="eastAsia"/>
          <w:sz w:val="18"/>
        </w:rPr>
        <w:t>．</w:t>
      </w:r>
      <w:r>
        <w:rPr>
          <w:rFonts w:hint="eastAsia"/>
          <w:sz w:val="18"/>
          <w:szCs w:val="18"/>
        </w:rPr>
        <w:t>机器人操作的数学导论</w:t>
      </w:r>
      <w:r>
        <w:rPr>
          <w:sz w:val="18"/>
          <w:szCs w:val="18"/>
        </w:rPr>
        <w:t>[M]</w:t>
      </w:r>
      <w:r>
        <w:rPr>
          <w:rFonts w:hint="eastAsia"/>
          <w:sz w:val="18"/>
        </w:rPr>
        <w:t>．</w:t>
      </w:r>
      <w:r>
        <w:rPr>
          <w:rFonts w:hint="eastAsia"/>
          <w:sz w:val="18"/>
          <w:szCs w:val="18"/>
        </w:rPr>
        <w:t>机械工业出版社，</w:t>
      </w:r>
      <w:r>
        <w:rPr>
          <w:sz w:val="18"/>
          <w:szCs w:val="18"/>
        </w:rPr>
        <w:t>1998</w:t>
      </w:r>
      <w:r>
        <w:rPr>
          <w:rFonts w:hint="eastAsia"/>
          <w:sz w:val="18"/>
          <w:szCs w:val="18"/>
        </w:rPr>
        <w:t>：</w:t>
      </w:r>
      <w:r>
        <w:rPr>
          <w:sz w:val="18"/>
          <w:szCs w:val="18"/>
        </w:rPr>
        <w:t>11-67</w:t>
      </w:r>
    </w:p>
    <w:p w14:paraId="4DBE6BEF" w14:textId="77777777" w:rsidR="00F81B1F" w:rsidRDefault="00F81B1F" w:rsidP="00F81B1F">
      <w:pPr>
        <w:numPr>
          <w:ilvl w:val="0"/>
          <w:numId w:val="2"/>
        </w:numPr>
        <w:rPr>
          <w:bCs/>
          <w:sz w:val="18"/>
        </w:rPr>
      </w:pPr>
      <w:r>
        <w:rPr>
          <w:bCs/>
          <w:sz w:val="18"/>
        </w:rPr>
        <w:t xml:space="preserve">Lee H Y, </w:t>
      </w:r>
      <w:proofErr w:type="spellStart"/>
      <w:r>
        <w:rPr>
          <w:bCs/>
          <w:sz w:val="18"/>
        </w:rPr>
        <w:t>Reinholtz</w:t>
      </w:r>
      <w:proofErr w:type="spellEnd"/>
      <w:r>
        <w:rPr>
          <w:bCs/>
          <w:sz w:val="18"/>
        </w:rPr>
        <w:t xml:space="preserve"> C F. Inverse kinematics of serial-chain manipulators</w:t>
      </w:r>
      <w:r>
        <w:rPr>
          <w:sz w:val="18"/>
          <w:szCs w:val="18"/>
        </w:rPr>
        <w:t>[J]</w:t>
      </w:r>
      <w:r>
        <w:rPr>
          <w:bCs/>
          <w:sz w:val="18"/>
        </w:rPr>
        <w:t>. ASME Journal of Mechanical Design. 1996, 118(3): 396-404</w:t>
      </w:r>
    </w:p>
    <w:p w14:paraId="1D3F97FA" w14:textId="77777777" w:rsidR="00F81B1F" w:rsidRDefault="00F81B1F" w:rsidP="00F81B1F">
      <w:pPr>
        <w:rPr>
          <w:szCs w:val="21"/>
        </w:rPr>
      </w:pPr>
      <w:r>
        <w:rPr>
          <w:rFonts w:ascii="宋体" w:hAnsi="宋体" w:hint="eastAsia"/>
          <w:szCs w:val="21"/>
        </w:rPr>
        <w:t>（空一行）</w:t>
      </w:r>
    </w:p>
    <w:p w14:paraId="4D7CD11A" w14:textId="79B0210B" w:rsidR="00F81B1F" w:rsidRDefault="00F81B1F">
      <w:r>
        <w:rPr>
          <w:rFonts w:ascii="宋体" w:hAnsi="宋体" w:hint="eastAsia"/>
          <w:szCs w:val="21"/>
        </w:rPr>
        <w:t>联系人：×××；</w:t>
      </w:r>
      <w:r>
        <w:rPr>
          <w:szCs w:val="21"/>
        </w:rPr>
        <w:t>Email</w:t>
      </w:r>
      <w:r>
        <w:rPr>
          <w:rFonts w:hAnsi="宋体" w:hint="eastAsia"/>
          <w:szCs w:val="21"/>
        </w:rPr>
        <w:t>：×××××。</w:t>
      </w:r>
    </w:p>
    <w:sectPr w:rsidR="00F81B1F" w:rsidSect="00F81B1F">
      <w:pgSz w:w="11906" w:h="16838"/>
      <w:pgMar w:top="1418" w:right="1134" w:bottom="1418"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mqian" w:date="2008-04-30T02:05:00Z" w:initials="rmqian">
    <w:p w14:paraId="3860FF6C" w14:textId="77777777" w:rsidR="00F81B1F" w:rsidRDefault="00F81B1F" w:rsidP="00F81B1F">
      <w:pPr>
        <w:pStyle w:val="a3"/>
      </w:pPr>
      <w:r>
        <w:rPr>
          <w:rStyle w:val="a5"/>
        </w:rPr>
        <w:annotationRef/>
      </w:r>
      <w:r>
        <w:rPr>
          <w:rFonts w:ascii="宋体" w:hAnsi="宋体" w:hint="eastAsia"/>
          <w:sz w:val="32"/>
          <w:szCs w:val="32"/>
        </w:rPr>
        <w:t>作品名</w:t>
      </w:r>
      <w:r>
        <w:rPr>
          <w:rStyle w:val="a5"/>
          <w:rFonts w:ascii="宋体" w:hAnsi="宋体"/>
          <w:vanish/>
        </w:rPr>
        <w:annotationRef/>
      </w:r>
      <w:r>
        <w:rPr>
          <w:rFonts w:ascii="宋体" w:hAnsi="宋体" w:hint="eastAsia"/>
        </w:rPr>
        <w:t>三号黑体加</w:t>
      </w:r>
      <w:r>
        <w:rPr>
          <w:rFonts w:hint="eastAsia"/>
        </w:rPr>
        <w:t>粗居中，段前、段后各</w:t>
      </w:r>
      <w:r>
        <w:t>0.5</w:t>
      </w:r>
      <w:r>
        <w:rPr>
          <w:rFonts w:hint="eastAsia"/>
        </w:rPr>
        <w:t>行</w:t>
      </w:r>
    </w:p>
  </w:comment>
  <w:comment w:id="2" w:author="rmqian" w:date="2008-04-30T02:07:00Z" w:initials="rmqian">
    <w:p w14:paraId="7C33948B" w14:textId="77777777" w:rsidR="00F81B1F" w:rsidRDefault="00F81B1F" w:rsidP="00F81B1F">
      <w:pPr>
        <w:pStyle w:val="a3"/>
      </w:pPr>
      <w:r>
        <w:rPr>
          <w:rStyle w:val="a5"/>
        </w:rPr>
        <w:annotationRef/>
      </w:r>
      <w:r>
        <w:rPr>
          <w:rFonts w:hint="eastAsia"/>
        </w:rPr>
        <w:t>五号宋体居中</w:t>
      </w:r>
    </w:p>
  </w:comment>
  <w:comment w:id="3" w:author="rmqian" w:date="2008-04-30T02:07:00Z" w:initials="rmqian">
    <w:p w14:paraId="61D68F2E" w14:textId="77777777" w:rsidR="00F81B1F" w:rsidRDefault="00F81B1F" w:rsidP="00F81B1F">
      <w:pPr>
        <w:pStyle w:val="a3"/>
      </w:pPr>
      <w:r>
        <w:rPr>
          <w:rStyle w:val="a5"/>
        </w:rPr>
        <w:annotationRef/>
      </w:r>
      <w:r>
        <w:rPr>
          <w:rFonts w:hint="eastAsia"/>
        </w:rPr>
        <w:t>中文：五号宋体居中；数字：</w:t>
      </w:r>
      <w:r>
        <w:rPr>
          <w:rFonts w:eastAsia="仿宋_GB2312"/>
          <w:sz w:val="28"/>
          <w:szCs w:val="28"/>
        </w:rPr>
        <w:t>Times New Roman</w:t>
      </w:r>
    </w:p>
  </w:comment>
  <w:comment w:id="4" w:author="rmqian" w:date="2008-04-30T02:07:00Z" w:initials="rmqian">
    <w:p w14:paraId="7F3FCD1F" w14:textId="77777777" w:rsidR="00F81B1F" w:rsidRDefault="00F81B1F" w:rsidP="00F81B1F">
      <w:pPr>
        <w:pStyle w:val="a3"/>
      </w:pPr>
      <w:r>
        <w:rPr>
          <w:rStyle w:val="a5"/>
        </w:rPr>
        <w:annotationRef/>
      </w:r>
      <w:r>
        <w:rPr>
          <w:rFonts w:hint="eastAsia"/>
        </w:rPr>
        <w:t>小五黑体并加粗</w:t>
      </w:r>
    </w:p>
  </w:comment>
  <w:comment w:id="5" w:author="rmqian" w:date="2008-04-30T02:08:00Z" w:initials="rmqian">
    <w:p w14:paraId="4DAD104D" w14:textId="77777777" w:rsidR="00F81B1F" w:rsidRDefault="00F81B1F" w:rsidP="00F81B1F">
      <w:pPr>
        <w:pStyle w:val="a3"/>
      </w:pPr>
      <w:r>
        <w:rPr>
          <w:rStyle w:val="a5"/>
        </w:rPr>
        <w:annotationRef/>
      </w:r>
      <w:r>
        <w:rPr>
          <w:rFonts w:hint="eastAsia"/>
        </w:rPr>
        <w:t>小五宋体</w:t>
      </w:r>
    </w:p>
  </w:comment>
  <w:comment w:id="6" w:author="rmqian" w:date="2008-04-30T02:08:00Z" w:initials="rmqian">
    <w:p w14:paraId="03574580" w14:textId="77777777" w:rsidR="00F81B1F" w:rsidRDefault="00F81B1F" w:rsidP="00F81B1F">
      <w:pPr>
        <w:pStyle w:val="a3"/>
      </w:pPr>
      <w:r>
        <w:rPr>
          <w:rStyle w:val="a5"/>
        </w:rPr>
        <w:annotationRef/>
      </w:r>
      <w:r>
        <w:rPr>
          <w:rFonts w:hint="eastAsia"/>
        </w:rPr>
        <w:t>小五黑体并加粗</w:t>
      </w:r>
    </w:p>
  </w:comment>
  <w:comment w:id="7" w:author="rmqian" w:date="2008-04-30T02:08:00Z" w:initials="rmqian">
    <w:p w14:paraId="4611E5B7" w14:textId="77777777" w:rsidR="00F81B1F" w:rsidRDefault="00F81B1F" w:rsidP="00F81B1F">
      <w:pPr>
        <w:pStyle w:val="a3"/>
      </w:pPr>
      <w:r>
        <w:rPr>
          <w:rStyle w:val="a5"/>
        </w:rPr>
        <w:annotationRef/>
      </w:r>
      <w:r>
        <w:rPr>
          <w:rFonts w:hint="eastAsia"/>
        </w:rPr>
        <w:t>小五宋体</w:t>
      </w:r>
    </w:p>
  </w:comment>
  <w:comment w:id="8" w:author="rmqian" w:date="2008-04-30T02:18:00Z" w:initials="rmqian">
    <w:p w14:paraId="37A66962" w14:textId="77777777" w:rsidR="00F81B1F" w:rsidRDefault="00F81B1F" w:rsidP="00F81B1F">
      <w:pPr>
        <w:pStyle w:val="a3"/>
      </w:pPr>
      <w:r>
        <w:rPr>
          <w:rStyle w:val="a5"/>
        </w:rPr>
        <w:annotationRef/>
      </w:r>
      <w:r>
        <w:rPr>
          <w:rFonts w:hint="eastAsia"/>
        </w:rPr>
        <w:t>正文</w:t>
      </w:r>
      <w:r>
        <w:t>5</w:t>
      </w:r>
      <w:r>
        <w:rPr>
          <w:rFonts w:hint="eastAsia"/>
        </w:rPr>
        <w:t>号宋体</w:t>
      </w:r>
    </w:p>
  </w:comment>
  <w:comment w:id="9" w:author="rmqian" w:date="2008-04-30T02:17:00Z" w:initials="rmqian">
    <w:p w14:paraId="0625AE85" w14:textId="77777777" w:rsidR="00F81B1F" w:rsidRDefault="00F81B1F" w:rsidP="00F81B1F">
      <w:pPr>
        <w:pStyle w:val="a3"/>
      </w:pPr>
      <w:r>
        <w:rPr>
          <w:rStyle w:val="a5"/>
        </w:rPr>
        <w:annotationRef/>
      </w:r>
      <w:r>
        <w:rPr>
          <w:rFonts w:hint="eastAsia"/>
        </w:rPr>
        <w:t>正文内引用参考文献处应在右上角以方括号注明文献目次，并从</w:t>
      </w:r>
      <w:r>
        <w:t>[1]</w:t>
      </w:r>
      <w:r>
        <w:rPr>
          <w:rFonts w:hint="eastAsia"/>
        </w:rPr>
        <w:t>开始顺序编号</w:t>
      </w:r>
    </w:p>
  </w:comment>
  <w:comment w:id="10" w:author="rmqian" w:date="2008-04-30T02:10:00Z" w:initials="rmqian">
    <w:p w14:paraId="6EA4D697" w14:textId="77777777" w:rsidR="00F81B1F" w:rsidRDefault="00F81B1F" w:rsidP="00F81B1F">
      <w:pPr>
        <w:pStyle w:val="a3"/>
      </w:pPr>
      <w:r>
        <w:rPr>
          <w:rStyle w:val="a5"/>
        </w:rPr>
        <w:annotationRef/>
      </w:r>
      <w:r>
        <w:rPr>
          <w:rFonts w:hint="eastAsia"/>
        </w:rPr>
        <w:t>节标题小四号黑体加粗，标题前数字</w:t>
      </w:r>
      <w:r>
        <w:rPr>
          <w:sz w:val="28"/>
          <w:szCs w:val="28"/>
        </w:rPr>
        <w:t>Times New Roman</w:t>
      </w:r>
      <w:r>
        <w:rPr>
          <w:rFonts w:hint="eastAsia"/>
          <w:sz w:val="28"/>
          <w:szCs w:val="28"/>
        </w:rPr>
        <w:t>加粗，</w:t>
      </w:r>
      <w:r>
        <w:rPr>
          <w:rFonts w:hint="eastAsia"/>
        </w:rPr>
        <w:t>段前、段后各</w:t>
      </w:r>
      <w:r>
        <w:t>0.5</w:t>
      </w:r>
      <w:r>
        <w:rPr>
          <w:rFonts w:hint="eastAsia"/>
        </w:rPr>
        <w:t>行</w:t>
      </w:r>
    </w:p>
  </w:comment>
  <w:comment w:id="11" w:author="rmqian" w:date="2008-04-30T02:10:00Z" w:initials="rmqian">
    <w:p w14:paraId="44C95A7D" w14:textId="77777777" w:rsidR="00F81B1F" w:rsidRDefault="00F81B1F" w:rsidP="00F81B1F">
      <w:pPr>
        <w:pStyle w:val="a3"/>
      </w:pPr>
      <w:r>
        <w:rPr>
          <w:rStyle w:val="a5"/>
        </w:rPr>
        <w:annotationRef/>
      </w:r>
      <w:r>
        <w:rPr>
          <w:rFonts w:hint="eastAsia"/>
        </w:rPr>
        <w:t>小节标题</w:t>
      </w:r>
      <w:r>
        <w:t>5</w:t>
      </w:r>
      <w:r>
        <w:rPr>
          <w:rFonts w:hint="eastAsia"/>
        </w:rPr>
        <w:t>号</w:t>
      </w:r>
      <w:r>
        <w:rPr>
          <w:rFonts w:ascii="宋体" w:hAnsi="宋体" w:hint="eastAsia"/>
        </w:rPr>
        <w:t>黑体加</w:t>
      </w:r>
      <w:r>
        <w:rPr>
          <w:rFonts w:hint="eastAsia"/>
        </w:rPr>
        <w:t>粗，标题前数字</w:t>
      </w:r>
      <w:r>
        <w:rPr>
          <w:sz w:val="28"/>
          <w:szCs w:val="28"/>
        </w:rPr>
        <w:t>Times New Roman</w:t>
      </w:r>
      <w:r>
        <w:rPr>
          <w:rFonts w:hint="eastAsia"/>
          <w:sz w:val="28"/>
          <w:szCs w:val="28"/>
        </w:rPr>
        <w:t>加粗</w:t>
      </w:r>
    </w:p>
  </w:comment>
  <w:comment w:id="12" w:author="rmqian" w:date="2008-04-30T02:11:00Z" w:initials="rmqian">
    <w:p w14:paraId="7BA13C28" w14:textId="77777777" w:rsidR="00F81B1F" w:rsidRDefault="00F81B1F" w:rsidP="00F81B1F">
      <w:pPr>
        <w:pStyle w:val="a3"/>
      </w:pPr>
      <w:r>
        <w:rPr>
          <w:rStyle w:val="a5"/>
        </w:rPr>
        <w:annotationRef/>
      </w:r>
      <w:r>
        <w:rPr>
          <w:rFonts w:ascii="宋体" w:hAnsi="宋体" w:hint="eastAsia"/>
          <w:szCs w:val="21"/>
        </w:rPr>
        <w:t>插图采用嵌入型版式</w:t>
      </w:r>
    </w:p>
  </w:comment>
  <w:comment w:id="13" w:author="rmqian" w:date="2008-04-30T02:21:00Z" w:initials="rmqian">
    <w:p w14:paraId="738DC70F" w14:textId="77777777" w:rsidR="00F81B1F" w:rsidRDefault="00F81B1F" w:rsidP="00F81B1F">
      <w:pPr>
        <w:pStyle w:val="a3"/>
      </w:pPr>
      <w:r>
        <w:rPr>
          <w:rStyle w:val="a5"/>
        </w:rPr>
        <w:annotationRef/>
      </w:r>
      <w:r>
        <w:rPr>
          <w:rFonts w:hint="eastAsia"/>
        </w:rPr>
        <w:t>图名小五宋体</w:t>
      </w:r>
    </w:p>
  </w:comment>
  <w:comment w:id="14" w:author="rmqian" w:date="2008-04-30T02:29:00Z" w:initials="rmqian">
    <w:p w14:paraId="211A8675" w14:textId="77777777" w:rsidR="00F81B1F" w:rsidRDefault="00F81B1F" w:rsidP="00F81B1F">
      <w:pPr>
        <w:pStyle w:val="a3"/>
      </w:pPr>
      <w:r>
        <w:rPr>
          <w:rStyle w:val="a5"/>
        </w:rPr>
        <w:annotationRef/>
      </w:r>
      <w:r>
        <w:rPr>
          <w:rFonts w:hint="eastAsia"/>
        </w:rPr>
        <w:t>小五黑体加粗。按引用先后顺序开列</w:t>
      </w:r>
    </w:p>
  </w:comment>
  <w:comment w:id="15" w:author="rmqian" w:date="2008-04-30T02:22:00Z" w:initials="rmqian">
    <w:p w14:paraId="11A501A9" w14:textId="77777777" w:rsidR="00F81B1F" w:rsidRDefault="00F81B1F" w:rsidP="00F81B1F">
      <w:pPr>
        <w:pStyle w:val="a3"/>
      </w:pPr>
      <w:r>
        <w:rPr>
          <w:rStyle w:val="a5"/>
        </w:rPr>
        <w:annotationRef/>
      </w:r>
      <w:r>
        <w:rPr>
          <w:rFonts w:hint="eastAsia"/>
        </w:rPr>
        <w:t>卷（期）</w:t>
      </w:r>
    </w:p>
  </w:comment>
  <w:comment w:id="16" w:author="rmqian" w:date="2008-04-30T02:22:00Z" w:initials="rmqian">
    <w:p w14:paraId="023D6AFE" w14:textId="77777777" w:rsidR="00F81B1F" w:rsidRDefault="00F81B1F" w:rsidP="00F81B1F">
      <w:pPr>
        <w:pStyle w:val="a3"/>
      </w:pPr>
      <w:r>
        <w:rPr>
          <w:rStyle w:val="a5"/>
        </w:rPr>
        <w:annotationRef/>
      </w:r>
      <w:r>
        <w:rPr>
          <w:rFonts w:hint="eastAsia"/>
        </w:rPr>
        <w:t>小五</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60FF6C" w15:done="0"/>
  <w15:commentEx w15:paraId="7C33948B" w15:done="0"/>
  <w15:commentEx w15:paraId="61D68F2E" w15:done="0"/>
  <w15:commentEx w15:paraId="7F3FCD1F" w15:done="0"/>
  <w15:commentEx w15:paraId="4DAD104D" w15:done="0"/>
  <w15:commentEx w15:paraId="03574580" w15:done="0"/>
  <w15:commentEx w15:paraId="4611E5B7" w15:done="0"/>
  <w15:commentEx w15:paraId="37A66962" w15:done="0"/>
  <w15:commentEx w15:paraId="0625AE85" w15:done="0"/>
  <w15:commentEx w15:paraId="6EA4D697" w15:done="0"/>
  <w15:commentEx w15:paraId="44C95A7D" w15:done="0"/>
  <w15:commentEx w15:paraId="7BA13C28" w15:done="0"/>
  <w15:commentEx w15:paraId="738DC70F" w15:done="0"/>
  <w15:commentEx w15:paraId="211A8675" w15:done="0"/>
  <w15:commentEx w15:paraId="11A501A9" w15:done="0"/>
  <w15:commentEx w15:paraId="023D6A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60FF6C" w16cid:durableId="20C8A2C3"/>
  <w16cid:commentId w16cid:paraId="7C33948B" w16cid:durableId="20C8A2C5"/>
  <w16cid:commentId w16cid:paraId="61D68F2E" w16cid:durableId="20C8A2C8"/>
  <w16cid:commentId w16cid:paraId="7F3FCD1F" w16cid:durableId="20C8A2C9"/>
  <w16cid:commentId w16cid:paraId="4DAD104D" w16cid:durableId="20C8A2CC"/>
  <w16cid:commentId w16cid:paraId="03574580" w16cid:durableId="20C8A2CD"/>
  <w16cid:commentId w16cid:paraId="4611E5B7" w16cid:durableId="20C8A2CF"/>
  <w16cid:commentId w16cid:paraId="37A66962" w16cid:durableId="20C8A2D0"/>
  <w16cid:commentId w16cid:paraId="0625AE85" w16cid:durableId="20C8A2D1"/>
  <w16cid:commentId w16cid:paraId="6EA4D697" w16cid:durableId="20C8A2D3"/>
  <w16cid:commentId w16cid:paraId="44C95A7D" w16cid:durableId="20C8A2D5"/>
  <w16cid:commentId w16cid:paraId="7BA13C28" w16cid:durableId="20C8A2D6"/>
  <w16cid:commentId w16cid:paraId="738DC70F" w16cid:durableId="20C8A2D9"/>
  <w16cid:commentId w16cid:paraId="211A8675" w16cid:durableId="20C8A2DA"/>
  <w16cid:commentId w16cid:paraId="11A501A9" w16cid:durableId="20C8A2DB"/>
  <w16cid:commentId w16cid:paraId="023D6AFE" w16cid:durableId="20C8A2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581DD" w14:textId="77777777" w:rsidR="00277532" w:rsidRDefault="00277532" w:rsidP="00005ED5">
      <w:r>
        <w:separator/>
      </w:r>
    </w:p>
  </w:endnote>
  <w:endnote w:type="continuationSeparator" w:id="0">
    <w:p w14:paraId="4AA7E386" w14:textId="77777777" w:rsidR="00277532" w:rsidRDefault="00277532" w:rsidP="00005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F116E" w14:textId="77777777" w:rsidR="00277532" w:rsidRDefault="00277532" w:rsidP="00005ED5">
      <w:r>
        <w:separator/>
      </w:r>
    </w:p>
  </w:footnote>
  <w:footnote w:type="continuationSeparator" w:id="0">
    <w:p w14:paraId="57EEE55D" w14:textId="77777777" w:rsidR="00277532" w:rsidRDefault="00277532" w:rsidP="00005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57F2F"/>
    <w:multiLevelType w:val="hybridMultilevel"/>
    <w:tmpl w:val="15641CA0"/>
    <w:lvl w:ilvl="0" w:tplc="A7FCDBD4">
      <w:start w:val="1"/>
      <w:numFmt w:val="decimal"/>
      <w:lvlText w:val="[%1]"/>
      <w:lvlJc w:val="left"/>
      <w:pPr>
        <w:tabs>
          <w:tab w:val="num" w:pos="420"/>
        </w:tabs>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6644F70"/>
    <w:multiLevelType w:val="hybridMultilevel"/>
    <w:tmpl w:val="FFD63888"/>
    <w:lvl w:ilvl="0" w:tplc="04090001">
      <w:start w:val="1"/>
      <w:numFmt w:val="bullet"/>
      <w:lvlText w:val=""/>
      <w:lvlJc w:val="left"/>
      <w:pPr>
        <w:tabs>
          <w:tab w:val="num" w:pos="982"/>
        </w:tabs>
        <w:ind w:left="982" w:hanging="420"/>
      </w:pPr>
      <w:rPr>
        <w:rFonts w:ascii="Wingdings" w:hAnsi="Wingdings" w:hint="default"/>
      </w:rPr>
    </w:lvl>
    <w:lvl w:ilvl="1" w:tplc="4AB2FF66">
      <w:start w:val="1"/>
      <w:numFmt w:val="decimal"/>
      <w:lvlText w:val="(%2)"/>
      <w:lvlJc w:val="left"/>
      <w:pPr>
        <w:tabs>
          <w:tab w:val="num" w:pos="1492"/>
        </w:tabs>
        <w:ind w:left="1492" w:hanging="510"/>
      </w:pPr>
      <w:rPr>
        <w:rFonts w:ascii="Times New Roman" w:hAnsi="Times New Roman" w:cs="Times New Roman" w:hint="default"/>
        <w:color w:val="auto"/>
        <w:sz w:val="28"/>
        <w:szCs w:val="28"/>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1F"/>
    <w:rsid w:val="00005ED5"/>
    <w:rsid w:val="000A33D9"/>
    <w:rsid w:val="000C6686"/>
    <w:rsid w:val="001971A6"/>
    <w:rsid w:val="001B5FA4"/>
    <w:rsid w:val="00242683"/>
    <w:rsid w:val="00277532"/>
    <w:rsid w:val="00300BE9"/>
    <w:rsid w:val="00594276"/>
    <w:rsid w:val="00610E0A"/>
    <w:rsid w:val="00616240"/>
    <w:rsid w:val="006430C4"/>
    <w:rsid w:val="00661B1C"/>
    <w:rsid w:val="00701F0F"/>
    <w:rsid w:val="007E2D75"/>
    <w:rsid w:val="00804743"/>
    <w:rsid w:val="00A6039F"/>
    <w:rsid w:val="00B61468"/>
    <w:rsid w:val="00BE110F"/>
    <w:rsid w:val="00EA15BA"/>
    <w:rsid w:val="00EF7A9B"/>
    <w:rsid w:val="00F07E93"/>
    <w:rsid w:val="00F81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7D7483F6"/>
  <w15:chartTrackingRefBased/>
  <w15:docId w15:val="{DC1E52E0-CBF6-4330-A126-DFD8A1A1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1B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rsid w:val="00F81B1F"/>
    <w:pPr>
      <w:jc w:val="left"/>
    </w:pPr>
  </w:style>
  <w:style w:type="character" w:customStyle="1" w:styleId="a4">
    <w:name w:val="批注文字 字符"/>
    <w:basedOn w:val="a0"/>
    <w:link w:val="a3"/>
    <w:semiHidden/>
    <w:rsid w:val="00F81B1F"/>
    <w:rPr>
      <w:rFonts w:ascii="Times New Roman" w:eastAsia="宋体" w:hAnsi="Times New Roman" w:cs="Times New Roman"/>
      <w:szCs w:val="24"/>
    </w:rPr>
  </w:style>
  <w:style w:type="character" w:styleId="a5">
    <w:name w:val="annotation reference"/>
    <w:basedOn w:val="a0"/>
    <w:semiHidden/>
    <w:unhideWhenUsed/>
    <w:rsid w:val="00F81B1F"/>
    <w:rPr>
      <w:sz w:val="21"/>
      <w:szCs w:val="21"/>
    </w:rPr>
  </w:style>
  <w:style w:type="paragraph" w:styleId="a6">
    <w:name w:val="Balloon Text"/>
    <w:basedOn w:val="a"/>
    <w:link w:val="a7"/>
    <w:uiPriority w:val="99"/>
    <w:semiHidden/>
    <w:unhideWhenUsed/>
    <w:rsid w:val="00F81B1F"/>
    <w:rPr>
      <w:sz w:val="18"/>
      <w:szCs w:val="18"/>
    </w:rPr>
  </w:style>
  <w:style w:type="character" w:customStyle="1" w:styleId="a7">
    <w:name w:val="批注框文本 字符"/>
    <w:basedOn w:val="a0"/>
    <w:link w:val="a6"/>
    <w:uiPriority w:val="99"/>
    <w:semiHidden/>
    <w:rsid w:val="00F81B1F"/>
    <w:rPr>
      <w:rFonts w:ascii="Times New Roman" w:eastAsia="宋体" w:hAnsi="Times New Roman" w:cs="Times New Roman"/>
      <w:sz w:val="18"/>
      <w:szCs w:val="18"/>
    </w:rPr>
  </w:style>
  <w:style w:type="paragraph" w:styleId="a8">
    <w:name w:val="header"/>
    <w:basedOn w:val="a"/>
    <w:link w:val="a9"/>
    <w:uiPriority w:val="99"/>
    <w:unhideWhenUsed/>
    <w:rsid w:val="00005ED5"/>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005ED5"/>
    <w:rPr>
      <w:rFonts w:ascii="Times New Roman" w:eastAsia="宋体" w:hAnsi="Times New Roman" w:cs="Times New Roman"/>
      <w:sz w:val="18"/>
      <w:szCs w:val="18"/>
    </w:rPr>
  </w:style>
  <w:style w:type="paragraph" w:styleId="aa">
    <w:name w:val="footer"/>
    <w:basedOn w:val="a"/>
    <w:link w:val="ab"/>
    <w:uiPriority w:val="99"/>
    <w:unhideWhenUsed/>
    <w:rsid w:val="00005ED5"/>
    <w:pPr>
      <w:tabs>
        <w:tab w:val="center" w:pos="4153"/>
        <w:tab w:val="right" w:pos="8306"/>
      </w:tabs>
      <w:snapToGrid w:val="0"/>
      <w:jc w:val="left"/>
    </w:pPr>
    <w:rPr>
      <w:sz w:val="18"/>
      <w:szCs w:val="18"/>
    </w:rPr>
  </w:style>
  <w:style w:type="character" w:customStyle="1" w:styleId="ab">
    <w:name w:val="页脚 字符"/>
    <w:basedOn w:val="a0"/>
    <w:link w:val="aa"/>
    <w:uiPriority w:val="99"/>
    <w:rsid w:val="00005ED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92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1586</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rmqian</dc:creator>
  <cp:keywords/>
  <dc:description/>
  <cp:lastModifiedBy>Yin</cp:lastModifiedBy>
  <cp:revision>4</cp:revision>
  <dcterms:created xsi:type="dcterms:W3CDTF">2024-02-20T14:44:00Z</dcterms:created>
  <dcterms:modified xsi:type="dcterms:W3CDTF">2024-10-11T13:54:00Z</dcterms:modified>
</cp:coreProperties>
</file>