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368F" w14:textId="77777777" w:rsidR="008C544C" w:rsidRPr="00F83ABF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bookmarkStart w:id="0" w:name="OLE_LINK6"/>
      <w:r w:rsidRPr="00F83ABF">
        <w:rPr>
          <w:rFonts w:ascii="宋体" w:eastAsia="宋体" w:hAnsi="宋体" w:cs="宋体" w:hint="eastAsia"/>
          <w:b/>
          <w:bCs/>
          <w:sz w:val="28"/>
          <w:szCs w:val="28"/>
        </w:rPr>
        <w:t>附件2：</w:t>
      </w:r>
    </w:p>
    <w:bookmarkEnd w:id="0"/>
    <w:p w14:paraId="1158404F" w14:textId="77777777" w:rsidR="00295214" w:rsidRDefault="00F815C1" w:rsidP="00295214">
      <w:pPr>
        <w:spacing w:line="312" w:lineRule="auto"/>
        <w:jc w:val="center"/>
        <w:rPr>
          <w:rFonts w:ascii="宋体" w:eastAsia="宋体" w:hAnsi="宋体" w:cs="宋体"/>
          <w:b/>
          <w:bCs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sz w:val="31"/>
          <w:szCs w:val="31"/>
        </w:rPr>
        <w:t>关于开展</w:t>
      </w:r>
      <w:bookmarkStart w:id="1" w:name="OLE_LINK4"/>
      <w:bookmarkStart w:id="2" w:name="OLE_LINK5"/>
      <w:r w:rsidR="00295214">
        <w:rPr>
          <w:rFonts w:ascii="宋体" w:eastAsia="宋体" w:hAnsi="宋体" w:cs="宋体" w:hint="eastAsia"/>
          <w:b/>
          <w:bCs/>
          <w:sz w:val="31"/>
          <w:szCs w:val="31"/>
        </w:rPr>
        <w:t>“领雁”计划</w:t>
      </w:r>
      <w:r w:rsidR="00E00365">
        <w:rPr>
          <w:rFonts w:ascii="宋体" w:eastAsia="宋体" w:hAnsi="宋体" w:cs="宋体" w:hint="eastAsia"/>
          <w:b/>
          <w:bCs/>
          <w:sz w:val="31"/>
          <w:szCs w:val="31"/>
        </w:rPr>
        <w:t>东南大学研究生党员</w:t>
      </w:r>
      <w:r>
        <w:rPr>
          <w:rFonts w:ascii="宋体" w:eastAsia="宋体" w:hAnsi="宋体" w:cs="宋体" w:hint="eastAsia"/>
          <w:b/>
          <w:bCs/>
          <w:sz w:val="31"/>
          <w:szCs w:val="31"/>
        </w:rPr>
        <w:t>骨干</w:t>
      </w:r>
      <w:bookmarkEnd w:id="1"/>
      <w:bookmarkEnd w:id="2"/>
      <w:r w:rsidR="00295214">
        <w:rPr>
          <w:rFonts w:ascii="宋体" w:eastAsia="宋体" w:hAnsi="宋体" w:cs="宋体" w:hint="eastAsia"/>
          <w:b/>
          <w:bCs/>
          <w:sz w:val="31"/>
          <w:szCs w:val="31"/>
        </w:rPr>
        <w:t>训练营</w:t>
      </w:r>
    </w:p>
    <w:p w14:paraId="7B6882E5" w14:textId="50922312" w:rsidR="008C544C" w:rsidRDefault="00F815C1" w:rsidP="00295214">
      <w:pPr>
        <w:spacing w:line="312" w:lineRule="auto"/>
        <w:jc w:val="center"/>
        <w:rPr>
          <w:rFonts w:ascii="宋体" w:eastAsia="宋体" w:hAnsi="宋体" w:cs="宋体"/>
          <w:b/>
          <w:bCs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sz w:val="31"/>
          <w:szCs w:val="31"/>
        </w:rPr>
        <w:t>的通知</w:t>
      </w:r>
    </w:p>
    <w:p w14:paraId="4E63DD7E" w14:textId="553464AC" w:rsidR="008C544C" w:rsidRPr="00554360" w:rsidRDefault="00F815C1" w:rsidP="005543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54360">
        <w:rPr>
          <w:rFonts w:asciiTheme="minorEastAsia" w:hAnsiTheme="minorEastAsia" w:hint="eastAsia"/>
          <w:sz w:val="28"/>
          <w:szCs w:val="28"/>
        </w:rPr>
        <w:t>为深入贯彻习近平新时代中国特色社会主义思想和党的二十大</w:t>
      </w:r>
      <w:r w:rsidR="00AC6EBA" w:rsidRPr="00554360">
        <w:rPr>
          <w:rFonts w:asciiTheme="minorEastAsia" w:hAnsiTheme="minorEastAsia" w:hint="eastAsia"/>
          <w:sz w:val="28"/>
          <w:szCs w:val="28"/>
        </w:rPr>
        <w:t>、</w:t>
      </w:r>
      <w:r w:rsidRPr="00554360">
        <w:rPr>
          <w:rFonts w:asciiTheme="minorEastAsia" w:hAnsiTheme="minorEastAsia" w:hint="eastAsia"/>
          <w:sz w:val="28"/>
          <w:szCs w:val="28"/>
        </w:rPr>
        <w:t>二十届四中全会精神，全面贯彻党的教育方针，落实立德树人根本任务，牢记为党育人、为国育才的使命，</w:t>
      </w:r>
      <w:bookmarkStart w:id="3" w:name="OLE_LINK2"/>
      <w:r w:rsidRPr="00554360">
        <w:rPr>
          <w:rFonts w:asciiTheme="minorEastAsia" w:hAnsiTheme="minorEastAsia" w:hint="eastAsia"/>
          <w:sz w:val="28"/>
          <w:szCs w:val="28"/>
        </w:rPr>
        <w:t>提升党员骨干对党的创新理论的深度理解与生动表达能力，</w:t>
      </w:r>
      <w:bookmarkEnd w:id="3"/>
      <w:r w:rsidRPr="00554360">
        <w:rPr>
          <w:rFonts w:asciiTheme="minorEastAsia" w:hAnsiTheme="minorEastAsia" w:hint="eastAsia"/>
          <w:sz w:val="28"/>
          <w:szCs w:val="28"/>
        </w:rPr>
        <w:t>决定在全校范围内组织开展</w:t>
      </w:r>
      <w:r w:rsidR="00C031D1" w:rsidRPr="00554360">
        <w:rPr>
          <w:rFonts w:asciiTheme="minorEastAsia" w:hAnsiTheme="minorEastAsia" w:hint="eastAsia"/>
          <w:sz w:val="28"/>
          <w:szCs w:val="28"/>
        </w:rPr>
        <w:t>“</w:t>
      </w:r>
      <w:r w:rsidR="00A17FB8" w:rsidRPr="00554360">
        <w:rPr>
          <w:rFonts w:asciiTheme="minorEastAsia" w:hAnsiTheme="minorEastAsia" w:hint="eastAsia"/>
          <w:sz w:val="28"/>
          <w:szCs w:val="28"/>
        </w:rPr>
        <w:t>领雁</w:t>
      </w:r>
      <w:r w:rsidR="00C031D1" w:rsidRPr="00554360">
        <w:rPr>
          <w:rFonts w:asciiTheme="minorEastAsia" w:hAnsiTheme="minorEastAsia" w:hint="eastAsia"/>
          <w:sz w:val="28"/>
          <w:szCs w:val="28"/>
        </w:rPr>
        <w:t>”</w:t>
      </w:r>
      <w:r w:rsidR="00A17FB8" w:rsidRPr="00554360">
        <w:rPr>
          <w:rFonts w:asciiTheme="minorEastAsia" w:hAnsiTheme="minorEastAsia" w:hint="eastAsia"/>
          <w:sz w:val="28"/>
          <w:szCs w:val="28"/>
        </w:rPr>
        <w:t>计划</w:t>
      </w:r>
      <w:r w:rsidR="00E00365" w:rsidRPr="00554360">
        <w:rPr>
          <w:rFonts w:asciiTheme="minorEastAsia" w:hAnsiTheme="minorEastAsia" w:hint="eastAsia"/>
          <w:sz w:val="28"/>
          <w:szCs w:val="28"/>
        </w:rPr>
        <w:t>东南大学研究生党员骨干</w:t>
      </w:r>
      <w:r w:rsidR="00A17FB8" w:rsidRPr="00554360">
        <w:rPr>
          <w:rFonts w:asciiTheme="minorEastAsia" w:hAnsiTheme="minorEastAsia" w:hint="eastAsia"/>
          <w:sz w:val="28"/>
          <w:szCs w:val="28"/>
        </w:rPr>
        <w:t>训练</w:t>
      </w:r>
      <w:r w:rsidR="00E00365" w:rsidRPr="00554360">
        <w:rPr>
          <w:rFonts w:asciiTheme="minorEastAsia" w:hAnsiTheme="minorEastAsia" w:hint="eastAsia"/>
          <w:sz w:val="28"/>
          <w:szCs w:val="28"/>
        </w:rPr>
        <w:t>营</w:t>
      </w:r>
      <w:r w:rsidRPr="00554360">
        <w:rPr>
          <w:rFonts w:asciiTheme="minorEastAsia" w:hAnsiTheme="minorEastAsia" w:hint="eastAsia"/>
          <w:sz w:val="28"/>
          <w:szCs w:val="28"/>
        </w:rPr>
        <w:t>（以下简称</w:t>
      </w:r>
      <w:r w:rsidR="0077237A" w:rsidRPr="00554360">
        <w:rPr>
          <w:rFonts w:asciiTheme="minorEastAsia" w:hAnsiTheme="minorEastAsia" w:hint="eastAsia"/>
          <w:sz w:val="28"/>
          <w:szCs w:val="28"/>
        </w:rPr>
        <w:t>“领雁”</w:t>
      </w:r>
      <w:r w:rsidRPr="00554360">
        <w:rPr>
          <w:rFonts w:asciiTheme="minorEastAsia" w:hAnsiTheme="minorEastAsia" w:hint="eastAsia"/>
          <w:sz w:val="28"/>
          <w:szCs w:val="28"/>
        </w:rPr>
        <w:t>计划），现将有关事项通知如下：</w:t>
      </w:r>
    </w:p>
    <w:p w14:paraId="287C479D" w14:textId="77777777" w:rsidR="008C544C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一、面向对象</w:t>
      </w:r>
    </w:p>
    <w:p w14:paraId="0CAB0703" w14:textId="1642D64B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东南大学全日制</w:t>
      </w:r>
      <w:r>
        <w:rPr>
          <w:rFonts w:ascii="宋体" w:eastAsia="宋体" w:hAnsi="宋体" w:cs="宋体" w:hint="eastAsia"/>
          <w:sz w:val="28"/>
          <w:szCs w:val="28"/>
        </w:rPr>
        <w:t>在读硕士生、博士生</w:t>
      </w:r>
      <w:r>
        <w:rPr>
          <w:rFonts w:ascii="宋体" w:eastAsia="宋体" w:hAnsi="宋体" w:cs="宋体"/>
          <w:sz w:val="28"/>
          <w:szCs w:val="28"/>
        </w:rPr>
        <w:t>中表现突出，对党的科学理论有浓厚学习兴趣，具备较好理论基础、道德品质和群众基础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8866D2">
        <w:rPr>
          <w:rFonts w:ascii="宋体" w:eastAsia="宋体" w:hAnsi="宋体" w:cs="宋体" w:hint="eastAsia"/>
          <w:sz w:val="28"/>
          <w:szCs w:val="28"/>
        </w:rPr>
        <w:t>能够</w:t>
      </w:r>
      <w:r>
        <w:rPr>
          <w:rFonts w:ascii="宋体" w:eastAsia="宋体" w:hAnsi="宋体" w:cs="宋体" w:hint="eastAsia"/>
          <w:sz w:val="28"/>
          <w:szCs w:val="28"/>
        </w:rPr>
        <w:t>发挥模范带头作用的党员骨干，具体包括：</w:t>
      </w:r>
    </w:p>
    <w:p w14:paraId="5E17F8DD" w14:textId="77777777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1、全体研究生党支部书记；</w:t>
      </w:r>
    </w:p>
    <w:p w14:paraId="7B88EFFB" w14:textId="0176659B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2、其他党员骨干：包括东南大学研究生理论宣讲团成员、各二级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学院党建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助手、党建工作站骨干成员、研究生党支部委员</w:t>
      </w:r>
      <w:r w:rsidR="008866D2"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7DDB868C" w14:textId="77777777" w:rsidR="008C544C" w:rsidRDefault="00F815C1">
      <w:pPr>
        <w:pStyle w:val="a4"/>
        <w:widowControl/>
        <w:shd w:val="clear" w:color="auto" w:fill="FFFFFF"/>
        <w:spacing w:before="192" w:beforeAutospacing="0" w:after="192" w:afterAutospacing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二、报名方式</w:t>
      </w:r>
    </w:p>
    <w:p w14:paraId="4AB15ED7" w14:textId="77777777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本计划采用</w:t>
      </w:r>
      <w:r>
        <w:rPr>
          <w:rFonts w:ascii="宋体" w:eastAsia="宋体" w:hAnsi="宋体" w:cs="宋体"/>
          <w:b/>
          <w:bCs/>
          <w:sz w:val="28"/>
          <w:szCs w:val="28"/>
        </w:rPr>
        <w:t>全体覆盖与自主报名</w:t>
      </w:r>
      <w:r>
        <w:rPr>
          <w:rFonts w:ascii="宋体" w:eastAsia="宋体" w:hAnsi="宋体" w:cs="宋体"/>
          <w:sz w:val="28"/>
          <w:szCs w:val="28"/>
        </w:rPr>
        <w:t>相结合的方式，具体如下：</w:t>
      </w:r>
    </w:p>
    <w:p w14:paraId="795F755E" w14:textId="25CAF5CE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</w:t>
      </w:r>
      <w:r>
        <w:rPr>
          <w:rFonts w:ascii="宋体" w:eastAsia="宋体" w:hAnsi="宋体" w:cs="宋体"/>
          <w:sz w:val="28"/>
          <w:szCs w:val="28"/>
        </w:rPr>
        <w:t>党支部书记参训确认：各学院须将全体研究生党支部书记纳入本计划，填写《</w:t>
      </w:r>
      <w:r w:rsidR="008866D2">
        <w:rPr>
          <w:rFonts w:ascii="宋体" w:eastAsia="宋体" w:hAnsi="宋体" w:cs="宋体" w:hint="eastAsia"/>
          <w:sz w:val="28"/>
          <w:szCs w:val="28"/>
        </w:rPr>
        <w:t>2</w:t>
      </w:r>
      <w:r w:rsidR="008866D2">
        <w:rPr>
          <w:rFonts w:ascii="宋体" w:eastAsia="宋体" w:hAnsi="宋体" w:cs="宋体"/>
          <w:sz w:val="28"/>
          <w:szCs w:val="28"/>
        </w:rPr>
        <w:t>026</w:t>
      </w:r>
      <w:r w:rsidR="008866D2">
        <w:rPr>
          <w:rFonts w:ascii="宋体" w:eastAsia="宋体" w:hAnsi="宋体" w:cs="宋体" w:hint="eastAsia"/>
          <w:sz w:val="28"/>
          <w:szCs w:val="28"/>
        </w:rPr>
        <w:t>年</w:t>
      </w:r>
      <w:r w:rsidR="008866D2" w:rsidRPr="00E00365">
        <w:rPr>
          <w:rFonts w:ascii="宋体" w:eastAsia="宋体" w:hAnsi="宋体" w:cs="宋体" w:hint="eastAsia"/>
          <w:sz w:val="28"/>
          <w:szCs w:val="28"/>
        </w:rPr>
        <w:t>“</w:t>
      </w:r>
      <w:r w:rsidR="008866D2">
        <w:rPr>
          <w:rFonts w:ascii="宋体" w:eastAsia="宋体" w:hAnsi="宋体" w:cs="宋体" w:hint="eastAsia"/>
          <w:sz w:val="28"/>
          <w:szCs w:val="28"/>
        </w:rPr>
        <w:t>领雁</w:t>
      </w:r>
      <w:r w:rsidR="008866D2" w:rsidRPr="00E00365">
        <w:rPr>
          <w:rFonts w:ascii="宋体" w:eastAsia="宋体" w:hAnsi="宋体" w:cs="宋体" w:hint="eastAsia"/>
          <w:sz w:val="28"/>
          <w:szCs w:val="28"/>
        </w:rPr>
        <w:t>”</w:t>
      </w:r>
      <w:r w:rsidR="008866D2">
        <w:rPr>
          <w:rFonts w:ascii="宋体" w:eastAsia="宋体" w:hAnsi="宋体" w:cs="宋体" w:hint="eastAsia"/>
          <w:sz w:val="28"/>
          <w:szCs w:val="28"/>
        </w:rPr>
        <w:t>计划</w:t>
      </w:r>
      <w:r w:rsidR="008866D2" w:rsidRPr="00E00365">
        <w:rPr>
          <w:rFonts w:ascii="宋体" w:eastAsia="宋体" w:hAnsi="宋体" w:cs="宋体" w:hint="eastAsia"/>
          <w:sz w:val="28"/>
          <w:szCs w:val="28"/>
        </w:rPr>
        <w:t>东南大学研究生党员骨干</w:t>
      </w:r>
      <w:r w:rsidR="008866D2">
        <w:rPr>
          <w:rFonts w:ascii="宋体" w:eastAsia="宋体" w:hAnsi="宋体" w:cs="宋体" w:hint="eastAsia"/>
          <w:sz w:val="28"/>
          <w:szCs w:val="28"/>
        </w:rPr>
        <w:t>训练</w:t>
      </w:r>
      <w:r w:rsidR="008866D2" w:rsidRPr="00E00365">
        <w:rPr>
          <w:rFonts w:ascii="宋体" w:eastAsia="宋体" w:hAnsi="宋体" w:cs="宋体" w:hint="eastAsia"/>
          <w:sz w:val="28"/>
          <w:szCs w:val="28"/>
        </w:rPr>
        <w:t>营</w:t>
      </w:r>
      <w:r>
        <w:rPr>
          <w:rFonts w:ascii="宋体" w:eastAsia="宋体" w:hAnsi="宋体" w:cs="宋体"/>
          <w:sz w:val="28"/>
          <w:szCs w:val="28"/>
        </w:rPr>
        <w:t>登记表》（附件2-1），经学院党委审核盖章后</w:t>
      </w:r>
      <w:r>
        <w:rPr>
          <w:rFonts w:ascii="宋体" w:eastAsia="宋体" w:hAnsi="宋体" w:cs="宋体" w:hint="eastAsia"/>
          <w:sz w:val="28"/>
          <w:szCs w:val="28"/>
        </w:rPr>
        <w:t>，于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2026年3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月</w:t>
      </w:r>
      <w:r w:rsidR="009A1FAB">
        <w:rPr>
          <w:rFonts w:ascii="宋体" w:eastAsia="宋体" w:hAnsi="宋体" w:cs="宋体"/>
          <w:b/>
          <w:bCs/>
          <w:sz w:val="28"/>
          <w:szCs w:val="28"/>
        </w:rPr>
        <w:t>10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前</w:t>
      </w:r>
      <w:r>
        <w:rPr>
          <w:rFonts w:ascii="宋体" w:eastAsia="宋体" w:hAnsi="宋体" w:cs="宋体"/>
          <w:sz w:val="28"/>
          <w:szCs w:val="28"/>
        </w:rPr>
        <w:t>统一报送</w:t>
      </w:r>
      <w:r>
        <w:rPr>
          <w:rFonts w:ascii="宋体" w:eastAsia="宋体" w:hAnsi="宋体" w:cs="宋体" w:hint="eastAsia"/>
          <w:sz w:val="28"/>
          <w:szCs w:val="28"/>
        </w:rPr>
        <w:t>至</w:t>
      </w:r>
      <w:r>
        <w:rPr>
          <w:rFonts w:ascii="宋体" w:eastAsia="宋体" w:hAnsi="宋体" w:cs="宋体"/>
          <w:sz w:val="28"/>
          <w:szCs w:val="28"/>
        </w:rPr>
        <w:t>seu_dlzx@163.com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1F61DDF3" w14:textId="68069081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="00D05ECE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其他党员骨干自主报名：符合条件的研究生党员骨干可自行填写报名表，经所在学院党委审核同意后</w:t>
      </w:r>
      <w:r>
        <w:rPr>
          <w:rFonts w:ascii="宋体" w:eastAsia="宋体" w:hAnsi="宋体" w:cs="宋体" w:hint="eastAsia"/>
          <w:sz w:val="28"/>
          <w:szCs w:val="28"/>
        </w:rPr>
        <w:t>，</w:t>
      </w:r>
      <w:hyperlink r:id="rId6" w:history="1">
        <w:r w:rsidR="009A1FAB" w:rsidRPr="00B66138">
          <w:rPr>
            <w:rStyle w:val="ab"/>
            <w:rFonts w:ascii="宋体" w:eastAsia="宋体" w:hAnsi="宋体" w:cs="宋体" w:hint="eastAsia"/>
            <w:sz w:val="28"/>
            <w:szCs w:val="28"/>
          </w:rPr>
          <w:t>于</w:t>
        </w:r>
        <w:r w:rsidR="009A1FAB" w:rsidRPr="00B66138">
          <w:rPr>
            <w:rStyle w:val="ab"/>
            <w:rFonts w:ascii="宋体" w:eastAsia="宋体" w:hAnsi="宋体" w:cs="宋体" w:hint="eastAsia"/>
            <w:b/>
            <w:bCs/>
            <w:sz w:val="28"/>
            <w:szCs w:val="28"/>
          </w:rPr>
          <w:t>2026年3月</w:t>
        </w:r>
        <w:r w:rsidR="009A1FAB" w:rsidRPr="00B66138">
          <w:rPr>
            <w:rStyle w:val="ab"/>
            <w:rFonts w:ascii="宋体" w:eastAsia="宋体" w:hAnsi="宋体" w:cs="宋体"/>
            <w:b/>
            <w:bCs/>
            <w:sz w:val="28"/>
            <w:szCs w:val="28"/>
          </w:rPr>
          <w:t>10</w:t>
        </w:r>
        <w:r w:rsidR="009A1FAB" w:rsidRPr="00B66138">
          <w:rPr>
            <w:rStyle w:val="ab"/>
            <w:rFonts w:ascii="宋体" w:eastAsia="宋体" w:hAnsi="宋体" w:cs="宋体" w:hint="eastAsia"/>
            <w:b/>
            <w:bCs/>
            <w:sz w:val="28"/>
            <w:szCs w:val="28"/>
          </w:rPr>
          <w:t>日</w:t>
        </w:r>
        <w:r w:rsidR="009A1FAB" w:rsidRPr="00B66138">
          <w:rPr>
            <w:rStyle w:val="ab"/>
            <w:rFonts w:ascii="宋体" w:eastAsia="宋体" w:hAnsi="宋体" w:cs="宋体" w:hint="eastAsia"/>
            <w:sz w:val="28"/>
            <w:szCs w:val="28"/>
          </w:rPr>
          <w:t>前</w:t>
        </w:r>
        <w:r w:rsidR="009A1FAB" w:rsidRPr="00B66138">
          <w:rPr>
            <w:rStyle w:val="ab"/>
            <w:rFonts w:ascii="宋体" w:eastAsia="宋体" w:hAnsi="宋体" w:cs="宋体"/>
            <w:sz w:val="28"/>
            <w:szCs w:val="28"/>
          </w:rPr>
          <w:t>提交</w:t>
        </w:r>
        <w:r w:rsidR="009A1FAB" w:rsidRPr="00B66138">
          <w:rPr>
            <w:rStyle w:val="ab"/>
            <w:rFonts w:ascii="宋体" w:eastAsia="宋体" w:hAnsi="宋体" w:cs="宋体" w:hint="eastAsia"/>
            <w:sz w:val="28"/>
            <w:szCs w:val="28"/>
          </w:rPr>
          <w:t>电子版</w:t>
        </w:r>
        <w:r w:rsidR="009A1FAB" w:rsidRPr="00B66138">
          <w:rPr>
            <w:rStyle w:val="ab"/>
            <w:rFonts w:ascii="宋体" w:eastAsia="宋体" w:hAnsi="宋体" w:cs="宋体"/>
            <w:sz w:val="28"/>
            <w:szCs w:val="28"/>
          </w:rPr>
          <w:t>材料</w:t>
        </w:r>
        <w:r w:rsidR="009A1FAB" w:rsidRPr="00B66138">
          <w:rPr>
            <w:rStyle w:val="ab"/>
            <w:rFonts w:ascii="宋体" w:eastAsia="宋体" w:hAnsi="宋体" w:cs="宋体" w:hint="eastAsia"/>
            <w:sz w:val="28"/>
            <w:szCs w:val="28"/>
          </w:rPr>
          <w:t>至</w:t>
        </w:r>
        <w:r w:rsidR="009A1FAB" w:rsidRPr="00B66138">
          <w:rPr>
            <w:rStyle w:val="ab"/>
            <w:rFonts w:ascii="宋体" w:eastAsia="宋体" w:hAnsi="宋体" w:cs="宋体"/>
            <w:sz w:val="28"/>
            <w:szCs w:val="28"/>
          </w:rPr>
          <w:t>seu_dlzx@163.com</w:t>
        </w:r>
      </w:hyperlink>
      <w:r w:rsidR="00A17FB8">
        <w:rPr>
          <w:rFonts w:ascii="宋体" w:eastAsia="宋体" w:hAnsi="宋体" w:cs="宋体" w:hint="eastAsia"/>
          <w:sz w:val="28"/>
          <w:szCs w:val="28"/>
        </w:rPr>
        <w:t>，并加入</w:t>
      </w:r>
      <w:proofErr w:type="spellStart"/>
      <w:r w:rsidR="00A17FB8">
        <w:rPr>
          <w:rFonts w:ascii="宋体" w:eastAsia="宋体" w:hAnsi="宋体" w:cs="宋体" w:hint="eastAsia"/>
          <w:sz w:val="28"/>
          <w:szCs w:val="28"/>
        </w:rPr>
        <w:t>q</w:t>
      </w:r>
      <w:r w:rsidR="00A17FB8">
        <w:rPr>
          <w:rFonts w:ascii="宋体" w:eastAsia="宋体" w:hAnsi="宋体" w:cs="宋体"/>
          <w:sz w:val="28"/>
          <w:szCs w:val="28"/>
        </w:rPr>
        <w:t>q</w:t>
      </w:r>
      <w:proofErr w:type="spellEnd"/>
      <w:r w:rsidR="00A17FB8">
        <w:rPr>
          <w:rFonts w:ascii="宋体" w:eastAsia="宋体" w:hAnsi="宋体" w:cs="宋体" w:hint="eastAsia"/>
          <w:sz w:val="28"/>
          <w:szCs w:val="28"/>
        </w:rPr>
        <w:t>群：</w:t>
      </w:r>
      <w:r w:rsidR="00A17FB8" w:rsidRPr="00A17FB8">
        <w:rPr>
          <w:rFonts w:ascii="宋体" w:eastAsia="宋体" w:hAnsi="宋体" w:cs="宋体"/>
          <w:sz w:val="28"/>
          <w:szCs w:val="28"/>
        </w:rPr>
        <w:t>1062423404</w:t>
      </w:r>
      <w:r w:rsidR="00A17FB8">
        <w:rPr>
          <w:rFonts w:ascii="宋体" w:eastAsia="宋体" w:hAnsi="宋体" w:cs="宋体" w:hint="eastAsia"/>
          <w:sz w:val="28"/>
          <w:szCs w:val="28"/>
        </w:rPr>
        <w:t>。</w:t>
      </w:r>
    </w:p>
    <w:p w14:paraId="56E7ABEF" w14:textId="77777777" w:rsidR="008C544C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三、培训安排  </w:t>
      </w:r>
    </w:p>
    <w:p w14:paraId="3EAFFFB5" w14:textId="4EE047D3" w:rsidR="008C544C" w:rsidRDefault="00F815C1">
      <w:pPr>
        <w:spacing w:line="312" w:lineRule="auto"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第一阶段：理论领航（3</w:t>
      </w:r>
      <w:r w:rsidR="002F23C4">
        <w:rPr>
          <w:rFonts w:ascii="宋体" w:eastAsia="宋体" w:hAnsi="宋体" w:cs="宋体"/>
          <w:b/>
          <w:bCs/>
          <w:sz w:val="28"/>
          <w:szCs w:val="28"/>
        </w:rPr>
        <w:t>-4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月）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bookmarkStart w:id="4" w:name="_Hlk223523894"/>
      <w:r>
        <w:rPr>
          <w:rFonts w:ascii="宋体" w:eastAsia="宋体" w:hAnsi="宋体" w:cs="宋体" w:hint="eastAsia"/>
          <w:sz w:val="28"/>
          <w:szCs w:val="28"/>
        </w:rPr>
        <w:t>依托“不忘初心”大讲堂开展专题研习，</w:t>
      </w:r>
      <w:bookmarkStart w:id="5" w:name="_Hlk223523929"/>
      <w:bookmarkEnd w:id="4"/>
      <w:r>
        <w:rPr>
          <w:rFonts w:ascii="宋体" w:eastAsia="宋体" w:hAnsi="宋体" w:cs="宋体" w:hint="eastAsia"/>
          <w:sz w:val="28"/>
          <w:szCs w:val="28"/>
        </w:rPr>
        <w:t>引导学员深入学习党的创新理论、党史知识及马克思主义基本原理等</w:t>
      </w:r>
      <w:bookmarkEnd w:id="5"/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41B3AC18" w14:textId="11D27016" w:rsidR="008C544C" w:rsidRPr="00717DF3" w:rsidRDefault="00F815C1" w:rsidP="00717DF3">
      <w:pPr>
        <w:ind w:firstLineChars="200" w:firstLine="562"/>
        <w:rPr>
          <w:sz w:val="28"/>
          <w:szCs w:val="28"/>
        </w:rPr>
      </w:pPr>
      <w:r w:rsidRPr="00717DF3">
        <w:rPr>
          <w:rFonts w:ascii="宋体" w:eastAsia="宋体" w:hAnsi="宋体" w:cs="宋体" w:hint="eastAsia"/>
          <w:b/>
          <w:bCs/>
          <w:sz w:val="28"/>
          <w:szCs w:val="28"/>
        </w:rPr>
        <w:t>第二阶段：技能进阶（</w:t>
      </w:r>
      <w:r w:rsidR="00717DF3">
        <w:rPr>
          <w:rFonts w:ascii="宋体" w:eastAsia="宋体" w:hAnsi="宋体" w:cs="宋体"/>
          <w:b/>
          <w:bCs/>
          <w:sz w:val="28"/>
          <w:szCs w:val="28"/>
        </w:rPr>
        <w:t>4</w:t>
      </w:r>
      <w:r w:rsidRPr="00717DF3">
        <w:rPr>
          <w:rFonts w:ascii="宋体" w:eastAsia="宋体" w:hAnsi="宋体" w:cs="宋体" w:hint="eastAsia"/>
          <w:b/>
          <w:bCs/>
          <w:sz w:val="28"/>
          <w:szCs w:val="28"/>
        </w:rPr>
        <w:t>月）</w:t>
      </w:r>
      <w:r w:rsidRPr="00717DF3">
        <w:rPr>
          <w:rFonts w:hint="eastAsia"/>
          <w:sz w:val="28"/>
          <w:szCs w:val="28"/>
        </w:rPr>
        <w:t>，聚焦“如何讲好</w:t>
      </w:r>
      <w:r w:rsidR="00B93E2E" w:rsidRPr="00717DF3">
        <w:rPr>
          <w:rFonts w:hint="eastAsia"/>
          <w:sz w:val="28"/>
          <w:szCs w:val="28"/>
        </w:rPr>
        <w:t>、</w:t>
      </w:r>
      <w:r w:rsidR="005B2B1D">
        <w:rPr>
          <w:rFonts w:hint="eastAsia"/>
          <w:sz w:val="28"/>
          <w:szCs w:val="28"/>
        </w:rPr>
        <w:t>讲</w:t>
      </w:r>
      <w:r w:rsidR="00B93E2E" w:rsidRPr="00717DF3">
        <w:rPr>
          <w:rFonts w:hint="eastAsia"/>
          <w:sz w:val="28"/>
          <w:szCs w:val="28"/>
        </w:rPr>
        <w:t>透理论</w:t>
      </w:r>
      <w:r w:rsidRPr="00717DF3">
        <w:rPr>
          <w:rFonts w:hint="eastAsia"/>
          <w:sz w:val="28"/>
          <w:szCs w:val="28"/>
        </w:rPr>
        <w:t>”，开展精品党课开发与授课技巧专项培训；分别针对讲稿逻辑构建、课件视觉呈现和表达技巧提升等方面开展技能培训。</w:t>
      </w:r>
    </w:p>
    <w:p w14:paraId="09D4246F" w14:textId="23F86AB6" w:rsidR="008C544C" w:rsidRPr="00717DF3" w:rsidRDefault="00F815C1" w:rsidP="00717DF3">
      <w:pPr>
        <w:ind w:firstLineChars="200" w:firstLine="562"/>
        <w:rPr>
          <w:sz w:val="28"/>
          <w:szCs w:val="28"/>
        </w:rPr>
      </w:pPr>
      <w:r w:rsidRPr="00717DF3">
        <w:rPr>
          <w:rFonts w:hint="eastAsia"/>
          <w:b/>
          <w:bCs/>
          <w:sz w:val="28"/>
          <w:szCs w:val="28"/>
        </w:rPr>
        <w:t>第三阶段：</w:t>
      </w:r>
      <w:r w:rsidR="002F23C4" w:rsidRPr="00717DF3">
        <w:rPr>
          <w:rFonts w:hint="eastAsia"/>
          <w:b/>
          <w:bCs/>
          <w:sz w:val="28"/>
          <w:szCs w:val="28"/>
        </w:rPr>
        <w:t>以赛促练</w:t>
      </w:r>
      <w:r w:rsidRPr="00717DF3">
        <w:rPr>
          <w:rFonts w:hint="eastAsia"/>
          <w:b/>
          <w:bCs/>
          <w:sz w:val="28"/>
          <w:szCs w:val="28"/>
        </w:rPr>
        <w:t>（</w:t>
      </w:r>
      <w:r w:rsidRPr="00460D68">
        <w:rPr>
          <w:rFonts w:ascii="宋体" w:eastAsia="宋体" w:hAnsi="宋体" w:cs="宋体" w:hint="eastAsia"/>
          <w:b/>
          <w:bCs/>
          <w:sz w:val="28"/>
          <w:szCs w:val="28"/>
        </w:rPr>
        <w:t>4-5月</w:t>
      </w:r>
      <w:r w:rsidRPr="00717DF3">
        <w:rPr>
          <w:rFonts w:hint="eastAsia"/>
          <w:b/>
          <w:bCs/>
          <w:sz w:val="28"/>
          <w:szCs w:val="28"/>
        </w:rPr>
        <w:t>）</w:t>
      </w:r>
      <w:r w:rsidRPr="00717DF3">
        <w:rPr>
          <w:rFonts w:hint="eastAsia"/>
          <w:sz w:val="28"/>
          <w:szCs w:val="28"/>
        </w:rPr>
        <w:t>，举办东南大学研究生党员“最佳党课”</w:t>
      </w:r>
      <w:r w:rsidR="0077237A" w:rsidRPr="00717DF3">
        <w:rPr>
          <w:rFonts w:hint="eastAsia"/>
          <w:sz w:val="28"/>
          <w:szCs w:val="28"/>
        </w:rPr>
        <w:t>暨</w:t>
      </w:r>
      <w:bookmarkStart w:id="6" w:name="OLE_LINK1"/>
      <w:r w:rsidR="008666ED" w:rsidRPr="00717DF3">
        <w:rPr>
          <w:rFonts w:hint="eastAsia"/>
          <w:sz w:val="28"/>
          <w:szCs w:val="28"/>
        </w:rPr>
        <w:t>全国高校青年研究生理论宣讲大赛</w:t>
      </w:r>
      <w:r w:rsidR="0077237A" w:rsidRPr="00717DF3">
        <w:rPr>
          <w:rFonts w:hint="eastAsia"/>
          <w:sz w:val="28"/>
          <w:szCs w:val="28"/>
        </w:rPr>
        <w:t>校内选拔赛</w:t>
      </w:r>
      <w:bookmarkEnd w:id="6"/>
      <w:r w:rsidRPr="00717DF3">
        <w:rPr>
          <w:rFonts w:hint="eastAsia"/>
          <w:sz w:val="28"/>
          <w:szCs w:val="28"/>
        </w:rPr>
        <w:t>，</w:t>
      </w:r>
      <w:r w:rsidRPr="00A17FB8">
        <w:rPr>
          <w:rFonts w:hint="eastAsia"/>
          <w:b/>
          <w:bCs/>
          <w:sz w:val="28"/>
          <w:szCs w:val="28"/>
        </w:rPr>
        <w:t>面向</w:t>
      </w:r>
      <w:r w:rsidR="00B93E2E" w:rsidRPr="00A17FB8">
        <w:rPr>
          <w:rFonts w:hint="eastAsia"/>
          <w:b/>
          <w:bCs/>
          <w:sz w:val="28"/>
          <w:szCs w:val="28"/>
        </w:rPr>
        <w:t>全体参营学员</w:t>
      </w:r>
      <w:r w:rsidR="00B93E2E" w:rsidRPr="00717DF3">
        <w:rPr>
          <w:rFonts w:hint="eastAsia"/>
          <w:sz w:val="28"/>
          <w:szCs w:val="28"/>
        </w:rPr>
        <w:t>。</w:t>
      </w:r>
      <w:r w:rsidRPr="00717DF3">
        <w:rPr>
          <w:rFonts w:hint="eastAsia"/>
          <w:sz w:val="28"/>
          <w:szCs w:val="28"/>
        </w:rPr>
        <w:t>参赛形式采用各学院组织推荐和个人自主报名相结合的方式，赛程将分为初赛和决赛展评两个阶段，最终决出特等奖、一等奖、二等奖、三等奖等奖项，获</w:t>
      </w:r>
      <w:r w:rsidR="002F23C4" w:rsidRPr="00717DF3">
        <w:rPr>
          <w:rFonts w:hint="eastAsia"/>
          <w:sz w:val="28"/>
          <w:szCs w:val="28"/>
        </w:rPr>
        <w:t>奖同学</w:t>
      </w:r>
      <w:r w:rsidRPr="00717DF3">
        <w:rPr>
          <w:rFonts w:hint="eastAsia"/>
          <w:sz w:val="28"/>
          <w:szCs w:val="28"/>
        </w:rPr>
        <w:t>将</w:t>
      </w:r>
      <w:r w:rsidR="002F23C4" w:rsidRPr="00717DF3">
        <w:rPr>
          <w:rFonts w:hint="eastAsia"/>
          <w:sz w:val="28"/>
          <w:szCs w:val="28"/>
        </w:rPr>
        <w:t>择优</w:t>
      </w:r>
      <w:r w:rsidRPr="00717DF3">
        <w:rPr>
          <w:rFonts w:hint="eastAsia"/>
          <w:sz w:val="28"/>
          <w:szCs w:val="28"/>
        </w:rPr>
        <w:t>推荐至</w:t>
      </w:r>
      <w:r w:rsidR="008666ED" w:rsidRPr="00717DF3">
        <w:rPr>
          <w:rFonts w:hint="eastAsia"/>
          <w:sz w:val="28"/>
          <w:szCs w:val="28"/>
        </w:rPr>
        <w:t>全国高校青年研究生理论宣讲大赛</w:t>
      </w:r>
      <w:r w:rsidR="002F23C4" w:rsidRPr="00717DF3">
        <w:rPr>
          <w:rFonts w:hint="eastAsia"/>
          <w:sz w:val="28"/>
          <w:szCs w:val="28"/>
        </w:rPr>
        <w:t>。</w:t>
      </w:r>
      <w:r w:rsidRPr="00717DF3">
        <w:rPr>
          <w:rFonts w:hint="eastAsia"/>
          <w:sz w:val="28"/>
          <w:szCs w:val="28"/>
        </w:rPr>
        <w:t>详见</w:t>
      </w:r>
      <w:r w:rsidRPr="00460D68">
        <w:rPr>
          <w:rFonts w:ascii="宋体" w:eastAsia="宋体" w:hAnsi="宋体" w:cs="宋体" w:hint="eastAsia"/>
          <w:sz w:val="28"/>
          <w:szCs w:val="28"/>
        </w:rPr>
        <w:t>附件2-2</w:t>
      </w:r>
      <w:r w:rsidRPr="00717DF3">
        <w:rPr>
          <w:rFonts w:hint="eastAsia"/>
          <w:sz w:val="28"/>
          <w:szCs w:val="28"/>
        </w:rPr>
        <w:t>。</w:t>
      </w:r>
    </w:p>
    <w:p w14:paraId="0F3F270D" w14:textId="5D6B0BC4" w:rsidR="008C544C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8866D2">
        <w:rPr>
          <w:rFonts w:ascii="宋体" w:eastAsia="宋体" w:hAnsi="宋体" w:cs="宋体" w:hint="eastAsia"/>
          <w:b/>
          <w:bCs/>
          <w:sz w:val="28"/>
          <w:szCs w:val="28"/>
        </w:rPr>
        <w:t>参训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要求与激励体系</w:t>
      </w:r>
    </w:p>
    <w:p w14:paraId="6EE0D893" w14:textId="5B0C4EE3" w:rsidR="008866D2" w:rsidRDefault="009A1FAB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（一）结营要求</w:t>
      </w:r>
    </w:p>
    <w:p w14:paraId="260C61C7" w14:textId="77777777" w:rsidR="009A1FAB" w:rsidRPr="00AA2501" w:rsidRDefault="009A1FAB" w:rsidP="009A1FAB">
      <w:pPr>
        <w:ind w:firstLineChars="200" w:firstLine="560"/>
        <w:rPr>
          <w:sz w:val="28"/>
          <w:szCs w:val="28"/>
        </w:rPr>
      </w:pPr>
      <w:r w:rsidRPr="00BF3FD1">
        <w:rPr>
          <w:rFonts w:ascii="宋体" w:eastAsia="宋体" w:hAnsi="宋体" w:cs="宋体" w:hint="eastAsia"/>
          <w:sz w:val="28"/>
          <w:szCs w:val="28"/>
        </w:rPr>
        <w:t>1、</w:t>
      </w:r>
      <w:r w:rsidRPr="00AA2501">
        <w:rPr>
          <w:rFonts w:hint="eastAsia"/>
          <w:sz w:val="28"/>
          <w:szCs w:val="28"/>
        </w:rPr>
        <w:t>依托“不忘初心”大讲堂的理论培训环节出勤率不低于</w:t>
      </w:r>
      <w:r w:rsidRPr="00301D54">
        <w:rPr>
          <w:rFonts w:ascii="宋体" w:eastAsia="宋体" w:hAnsi="宋体" w:hint="eastAsia"/>
          <w:sz w:val="28"/>
          <w:szCs w:val="28"/>
        </w:rPr>
        <w:t>80%</w:t>
      </w:r>
      <w:r w:rsidRPr="00AA2501">
        <w:rPr>
          <w:rFonts w:hint="eastAsia"/>
          <w:sz w:val="28"/>
          <w:szCs w:val="28"/>
        </w:rPr>
        <w:t>；</w:t>
      </w:r>
      <w:r w:rsidRPr="00AA2501">
        <w:rPr>
          <w:sz w:val="28"/>
          <w:szCs w:val="28"/>
        </w:rPr>
        <w:t xml:space="preserve"> </w:t>
      </w:r>
    </w:p>
    <w:p w14:paraId="023B4850" w14:textId="4F66E368" w:rsidR="009A1FAB" w:rsidRPr="009A1FAB" w:rsidRDefault="009A1FAB" w:rsidP="009A1FAB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2、技能进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阶培训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出勤率不低于5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%。</w:t>
      </w:r>
    </w:p>
    <w:p w14:paraId="408BB6FE" w14:textId="5B90A4ED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</w:t>
      </w:r>
      <w:r w:rsidR="009A1FAB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）优秀营员要求</w:t>
      </w:r>
    </w:p>
    <w:p w14:paraId="294AC5FF" w14:textId="591F6C4D" w:rsidR="008C544C" w:rsidRPr="00AA2501" w:rsidRDefault="00F815C1" w:rsidP="00AA2501">
      <w:pPr>
        <w:ind w:firstLineChars="200" w:firstLine="560"/>
        <w:rPr>
          <w:sz w:val="28"/>
          <w:szCs w:val="28"/>
        </w:rPr>
      </w:pPr>
      <w:r w:rsidRPr="00BF3FD1">
        <w:rPr>
          <w:rFonts w:ascii="宋体" w:eastAsia="宋体" w:hAnsi="宋体" w:cs="宋体" w:hint="eastAsia"/>
          <w:sz w:val="28"/>
          <w:szCs w:val="28"/>
        </w:rPr>
        <w:t>1、</w:t>
      </w:r>
      <w:r w:rsidRPr="00AA2501">
        <w:rPr>
          <w:rFonts w:hint="eastAsia"/>
          <w:sz w:val="28"/>
          <w:szCs w:val="28"/>
        </w:rPr>
        <w:t>依托“不忘初心”大讲堂的理论培训环节出勤率不低于</w:t>
      </w:r>
      <w:r w:rsidRPr="00301D54">
        <w:rPr>
          <w:rFonts w:ascii="宋体" w:eastAsia="宋体" w:hAnsi="宋体" w:hint="eastAsia"/>
          <w:sz w:val="28"/>
          <w:szCs w:val="28"/>
        </w:rPr>
        <w:t>80%</w:t>
      </w:r>
      <w:r w:rsidRPr="00AA2501">
        <w:rPr>
          <w:rFonts w:hint="eastAsia"/>
          <w:sz w:val="28"/>
          <w:szCs w:val="28"/>
        </w:rPr>
        <w:t>；</w:t>
      </w:r>
      <w:r w:rsidR="002F23C4" w:rsidRPr="00AA2501">
        <w:rPr>
          <w:sz w:val="28"/>
          <w:szCs w:val="28"/>
        </w:rPr>
        <w:t xml:space="preserve"> </w:t>
      </w:r>
    </w:p>
    <w:p w14:paraId="223C628A" w14:textId="258AA2F6" w:rsidR="008C544C" w:rsidRDefault="00F815C1">
      <w:pPr>
        <w:spacing w:line="312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2、技能进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阶培训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出勤率为100%；</w:t>
      </w:r>
    </w:p>
    <w:p w14:paraId="0F20640E" w14:textId="406B99D2" w:rsidR="008C544C" w:rsidRPr="00301D54" w:rsidRDefault="00F815C1" w:rsidP="00301D5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1D54">
        <w:rPr>
          <w:rFonts w:asciiTheme="minorEastAsia" w:hAnsiTheme="minorEastAsia" w:hint="eastAsia"/>
          <w:sz w:val="28"/>
          <w:szCs w:val="28"/>
        </w:rPr>
        <w:t>3、</w:t>
      </w:r>
      <w:r w:rsidR="007D26DB" w:rsidRPr="00301D54">
        <w:rPr>
          <w:rFonts w:asciiTheme="minorEastAsia" w:hAnsiTheme="minorEastAsia" w:hint="eastAsia"/>
          <w:sz w:val="28"/>
          <w:szCs w:val="28"/>
        </w:rPr>
        <w:t>获得校级“最佳党课”比赛三等奖及以上，或在未获奖的参赛作品中</w:t>
      </w:r>
      <w:r w:rsidR="00E25474">
        <w:rPr>
          <w:rFonts w:asciiTheme="minorEastAsia" w:hAnsiTheme="minorEastAsia" w:hint="eastAsia"/>
          <w:sz w:val="28"/>
          <w:szCs w:val="28"/>
        </w:rPr>
        <w:t>，在</w:t>
      </w:r>
      <w:r w:rsidR="007D26DB" w:rsidRPr="00301D54">
        <w:rPr>
          <w:rFonts w:asciiTheme="minorEastAsia" w:hAnsiTheme="minorEastAsia" w:hint="eastAsia"/>
          <w:sz w:val="28"/>
          <w:szCs w:val="28"/>
        </w:rPr>
        <w:t>统一评审</w:t>
      </w:r>
      <w:r w:rsidR="00E25474">
        <w:rPr>
          <w:rFonts w:asciiTheme="minorEastAsia" w:hAnsiTheme="minorEastAsia" w:hint="eastAsia"/>
          <w:sz w:val="28"/>
          <w:szCs w:val="28"/>
        </w:rPr>
        <w:t>中排序位列</w:t>
      </w:r>
      <w:r w:rsidR="007D26DB" w:rsidRPr="00301D54">
        <w:rPr>
          <w:rFonts w:asciiTheme="minorEastAsia" w:hAnsiTheme="minorEastAsia" w:hint="eastAsia"/>
          <w:sz w:val="28"/>
          <w:szCs w:val="28"/>
        </w:rPr>
        <w:t>前20%的学员。</w:t>
      </w:r>
    </w:p>
    <w:p w14:paraId="1366F9FA" w14:textId="32A87C33" w:rsidR="008C544C" w:rsidRPr="00301D54" w:rsidRDefault="00F815C1" w:rsidP="00301D5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1D54">
        <w:rPr>
          <w:rFonts w:asciiTheme="minorEastAsia" w:hAnsiTheme="minorEastAsia" w:hint="eastAsia"/>
          <w:sz w:val="28"/>
          <w:szCs w:val="28"/>
        </w:rPr>
        <w:t>（</w:t>
      </w:r>
      <w:r w:rsidR="009A1FAB">
        <w:rPr>
          <w:rFonts w:asciiTheme="minorEastAsia" w:hAnsiTheme="minorEastAsia" w:hint="eastAsia"/>
          <w:sz w:val="28"/>
          <w:szCs w:val="28"/>
        </w:rPr>
        <w:t>三</w:t>
      </w:r>
      <w:r w:rsidRPr="00301D54">
        <w:rPr>
          <w:rFonts w:asciiTheme="minorEastAsia" w:hAnsiTheme="minorEastAsia" w:hint="eastAsia"/>
          <w:sz w:val="28"/>
          <w:szCs w:val="28"/>
        </w:rPr>
        <w:t>）激励体系</w:t>
      </w:r>
    </w:p>
    <w:p w14:paraId="7D4C3C3B" w14:textId="1B3F8FA5" w:rsidR="008C544C" w:rsidRPr="00301D54" w:rsidRDefault="00F815C1" w:rsidP="00301D5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1D54">
        <w:rPr>
          <w:rFonts w:asciiTheme="minorEastAsia" w:hAnsiTheme="minorEastAsia" w:hint="eastAsia"/>
          <w:sz w:val="28"/>
          <w:szCs w:val="28"/>
        </w:rPr>
        <w:t>1、获得校级“最佳党课”比赛特等奖、一等奖、二等奖的学员，可聘为“东南大学研究生理论宣讲团特聘讲师”，根据个人意愿参与后续校内外宣讲活动。</w:t>
      </w:r>
    </w:p>
    <w:p w14:paraId="2986D455" w14:textId="4811A197" w:rsidR="008C544C" w:rsidRPr="00301D54" w:rsidRDefault="00F815C1" w:rsidP="00301D5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1D54">
        <w:rPr>
          <w:rFonts w:asciiTheme="minorEastAsia" w:hAnsiTheme="minorEastAsia" w:hint="eastAsia"/>
          <w:sz w:val="28"/>
          <w:szCs w:val="28"/>
        </w:rPr>
        <w:t>2、获评优秀营员的学员</w:t>
      </w:r>
      <w:r w:rsidRPr="00301D54">
        <w:rPr>
          <w:rFonts w:asciiTheme="minorEastAsia" w:hAnsiTheme="minorEastAsia"/>
          <w:sz w:val="28"/>
          <w:szCs w:val="28"/>
        </w:rPr>
        <w:t>可获</w:t>
      </w:r>
      <w:r w:rsidRPr="00301D54">
        <w:rPr>
          <w:rFonts w:asciiTheme="minorEastAsia" w:hAnsiTheme="minorEastAsia" w:hint="eastAsia"/>
          <w:sz w:val="28"/>
          <w:szCs w:val="28"/>
        </w:rPr>
        <w:t>得</w:t>
      </w:r>
      <w:r w:rsidRPr="00301D54">
        <w:rPr>
          <w:rFonts w:asciiTheme="minorEastAsia" w:hAnsiTheme="minorEastAsia"/>
          <w:sz w:val="28"/>
          <w:szCs w:val="28"/>
        </w:rPr>
        <w:t>前往</w:t>
      </w:r>
      <w:r w:rsidR="002F23C4" w:rsidRPr="00301D54">
        <w:rPr>
          <w:rFonts w:asciiTheme="minorEastAsia" w:hAnsiTheme="minorEastAsia" w:hint="eastAsia"/>
          <w:sz w:val="28"/>
          <w:szCs w:val="28"/>
        </w:rPr>
        <w:t>“</w:t>
      </w:r>
      <w:r w:rsidR="005B2D0C" w:rsidRPr="00301D54">
        <w:rPr>
          <w:rFonts w:asciiTheme="minorEastAsia" w:hAnsiTheme="minorEastAsia" w:hint="eastAsia"/>
          <w:sz w:val="28"/>
          <w:szCs w:val="28"/>
        </w:rPr>
        <w:t>东大-</w:t>
      </w:r>
      <w:r w:rsidR="002F23C4" w:rsidRPr="00301D54">
        <w:rPr>
          <w:rFonts w:asciiTheme="minorEastAsia" w:hAnsiTheme="minorEastAsia" w:hint="eastAsia"/>
          <w:sz w:val="28"/>
          <w:szCs w:val="28"/>
        </w:rPr>
        <w:t>昆山”</w:t>
      </w:r>
      <w:r w:rsidRPr="00301D54">
        <w:rPr>
          <w:rFonts w:asciiTheme="minorEastAsia" w:hAnsiTheme="minorEastAsia"/>
          <w:sz w:val="28"/>
          <w:szCs w:val="28"/>
        </w:rPr>
        <w:t>全国高校青年研究生理论宣讲邀请赛学习</w:t>
      </w:r>
      <w:r w:rsidR="002F23C4" w:rsidRPr="00301D54">
        <w:rPr>
          <w:rFonts w:asciiTheme="minorEastAsia" w:hAnsiTheme="minorEastAsia" w:hint="eastAsia"/>
          <w:sz w:val="28"/>
          <w:szCs w:val="28"/>
        </w:rPr>
        <w:t>实践</w:t>
      </w:r>
      <w:r w:rsidRPr="00301D54">
        <w:rPr>
          <w:rFonts w:asciiTheme="minorEastAsia" w:hAnsiTheme="minorEastAsia" w:hint="eastAsia"/>
          <w:sz w:val="28"/>
          <w:szCs w:val="28"/>
        </w:rPr>
        <w:t>的机会</w:t>
      </w:r>
      <w:r w:rsidRPr="00301D54">
        <w:rPr>
          <w:rFonts w:asciiTheme="minorEastAsia" w:hAnsiTheme="minorEastAsia"/>
          <w:sz w:val="28"/>
          <w:szCs w:val="28"/>
        </w:rPr>
        <w:t>；</w:t>
      </w:r>
      <w:r w:rsidRPr="00301D54">
        <w:rPr>
          <w:rFonts w:asciiTheme="minorEastAsia" w:hAnsiTheme="minorEastAsia" w:hint="eastAsia"/>
          <w:sz w:val="28"/>
          <w:szCs w:val="28"/>
        </w:rPr>
        <w:t>并优先</w:t>
      </w:r>
      <w:r w:rsidR="002F23C4" w:rsidRPr="00301D54">
        <w:rPr>
          <w:rFonts w:asciiTheme="minorEastAsia" w:hAnsiTheme="minorEastAsia" w:hint="eastAsia"/>
          <w:sz w:val="28"/>
          <w:szCs w:val="28"/>
        </w:rPr>
        <w:t>推荐至</w:t>
      </w:r>
      <w:r w:rsidR="00175266" w:rsidRPr="00301D54">
        <w:rPr>
          <w:rFonts w:asciiTheme="minorEastAsia" w:hAnsiTheme="minorEastAsia" w:hint="eastAsia"/>
          <w:sz w:val="28"/>
          <w:szCs w:val="28"/>
        </w:rPr>
        <w:t>南京市</w:t>
      </w:r>
      <w:r w:rsidRPr="00301D54">
        <w:rPr>
          <w:rFonts w:asciiTheme="minorEastAsia" w:hAnsiTheme="minorEastAsia"/>
          <w:sz w:val="28"/>
          <w:szCs w:val="28"/>
        </w:rPr>
        <w:t>玄武区等</w:t>
      </w:r>
      <w:r w:rsidR="006A3200" w:rsidRPr="00301D54">
        <w:rPr>
          <w:rFonts w:asciiTheme="minorEastAsia" w:hAnsiTheme="minorEastAsia" w:hint="eastAsia"/>
          <w:sz w:val="28"/>
          <w:szCs w:val="28"/>
        </w:rPr>
        <w:t>地</w:t>
      </w:r>
      <w:r w:rsidR="002F23C4" w:rsidRPr="00301D54">
        <w:rPr>
          <w:rFonts w:asciiTheme="minorEastAsia" w:hAnsiTheme="minorEastAsia" w:hint="eastAsia"/>
          <w:sz w:val="28"/>
          <w:szCs w:val="28"/>
        </w:rPr>
        <w:t>党政机关</w:t>
      </w:r>
      <w:r w:rsidR="00175266" w:rsidRPr="00301D54">
        <w:rPr>
          <w:rFonts w:asciiTheme="minorEastAsia" w:hAnsiTheme="minorEastAsia" w:hint="eastAsia"/>
          <w:sz w:val="28"/>
          <w:szCs w:val="28"/>
        </w:rPr>
        <w:t>参与</w:t>
      </w:r>
      <w:r w:rsidRPr="00301D54">
        <w:rPr>
          <w:rFonts w:asciiTheme="minorEastAsia" w:hAnsiTheme="minorEastAsia"/>
          <w:sz w:val="28"/>
          <w:szCs w:val="28"/>
        </w:rPr>
        <w:t>岗位</w:t>
      </w:r>
      <w:r w:rsidR="00175266" w:rsidRPr="00301D54">
        <w:rPr>
          <w:rFonts w:asciiTheme="minorEastAsia" w:hAnsiTheme="minorEastAsia" w:hint="eastAsia"/>
          <w:sz w:val="28"/>
          <w:szCs w:val="28"/>
        </w:rPr>
        <w:t>实习</w:t>
      </w:r>
      <w:r w:rsidR="002F23C4" w:rsidRPr="00301D54">
        <w:rPr>
          <w:rFonts w:asciiTheme="minorEastAsia" w:hAnsiTheme="minorEastAsia" w:hint="eastAsia"/>
          <w:sz w:val="28"/>
          <w:szCs w:val="28"/>
        </w:rPr>
        <w:t>实践</w:t>
      </w:r>
      <w:r w:rsidRPr="00301D54">
        <w:rPr>
          <w:rFonts w:asciiTheme="minorEastAsia" w:hAnsiTheme="minorEastAsia" w:hint="eastAsia"/>
          <w:sz w:val="28"/>
          <w:szCs w:val="28"/>
        </w:rPr>
        <w:t>。</w:t>
      </w:r>
    </w:p>
    <w:p w14:paraId="565246D5" w14:textId="4103A1CB" w:rsidR="000D2742" w:rsidRPr="000D2742" w:rsidRDefault="000D2742" w:rsidP="000D2742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0D2742">
        <w:rPr>
          <w:rFonts w:asciiTheme="minorEastAsia" w:hAnsiTheme="minorEastAsia"/>
          <w:sz w:val="28"/>
          <w:szCs w:val="28"/>
        </w:rPr>
        <w:t>东南大学党委研究生工作部</w:t>
      </w:r>
    </w:p>
    <w:p w14:paraId="2D744E7E" w14:textId="77777777" w:rsidR="000D2742" w:rsidRPr="000D2742" w:rsidRDefault="000D2742" w:rsidP="000D2742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0D2742">
        <w:rPr>
          <w:rFonts w:asciiTheme="minorEastAsia" w:hAnsiTheme="minorEastAsia"/>
          <w:sz w:val="28"/>
          <w:szCs w:val="28"/>
        </w:rPr>
        <w:t>二〇二</w:t>
      </w:r>
      <w:r w:rsidRPr="000D2742">
        <w:rPr>
          <w:rFonts w:asciiTheme="minorEastAsia" w:hAnsiTheme="minorEastAsia" w:hint="eastAsia"/>
          <w:sz w:val="28"/>
          <w:szCs w:val="28"/>
        </w:rPr>
        <w:t>六</w:t>
      </w:r>
      <w:r w:rsidRPr="000D2742">
        <w:rPr>
          <w:rFonts w:asciiTheme="minorEastAsia" w:hAnsiTheme="minorEastAsia"/>
          <w:sz w:val="28"/>
          <w:szCs w:val="28"/>
        </w:rPr>
        <w:t>年</w:t>
      </w:r>
      <w:r w:rsidRPr="000D2742">
        <w:rPr>
          <w:rFonts w:asciiTheme="minorEastAsia" w:hAnsiTheme="minorEastAsia" w:hint="eastAsia"/>
          <w:sz w:val="28"/>
          <w:szCs w:val="28"/>
        </w:rPr>
        <w:t>三</w:t>
      </w:r>
      <w:r w:rsidRPr="000D2742">
        <w:rPr>
          <w:rFonts w:asciiTheme="minorEastAsia" w:hAnsiTheme="minorEastAsia"/>
          <w:sz w:val="28"/>
          <w:szCs w:val="28"/>
        </w:rPr>
        <w:t>月</w:t>
      </w:r>
      <w:r w:rsidRPr="000D2742">
        <w:rPr>
          <w:rFonts w:asciiTheme="minorEastAsia" w:hAnsiTheme="minorEastAsia" w:hint="eastAsia"/>
          <w:sz w:val="28"/>
          <w:szCs w:val="28"/>
        </w:rPr>
        <w:t>五</w:t>
      </w:r>
      <w:r w:rsidRPr="000D2742">
        <w:rPr>
          <w:rFonts w:asciiTheme="minorEastAsia" w:hAnsiTheme="minorEastAsia"/>
          <w:sz w:val="28"/>
          <w:szCs w:val="28"/>
        </w:rPr>
        <w:t>日</w:t>
      </w:r>
    </w:p>
    <w:p w14:paraId="11010612" w14:textId="77777777" w:rsidR="007D26DB" w:rsidRDefault="007D26DB">
      <w:pPr>
        <w:spacing w:line="312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6F529489" w14:textId="6335535B" w:rsidR="007D26DB" w:rsidRPr="007D26DB" w:rsidRDefault="007D26DB" w:rsidP="007D26DB">
      <w:pPr>
        <w:pStyle w:val="a3"/>
        <w:spacing w:beforeLines="100" w:before="312" w:afterLines="100" w:after="312" w:line="360" w:lineRule="auto"/>
        <w:ind w:right="57" w:firstLineChars="200" w:firstLine="552"/>
        <w:rPr>
          <w:spacing w:val="-1"/>
          <w:lang w:eastAsia="zh-CN"/>
        </w:rPr>
      </w:pPr>
      <w:r w:rsidRPr="007D26DB">
        <w:rPr>
          <w:spacing w:val="-2"/>
          <w:lang w:eastAsia="zh-CN"/>
        </w:rPr>
        <w:t>附件</w:t>
      </w:r>
      <w:r w:rsidRPr="007D26DB">
        <w:rPr>
          <w:spacing w:val="-54"/>
          <w:lang w:eastAsia="zh-CN"/>
        </w:rPr>
        <w:t xml:space="preserve"> </w:t>
      </w:r>
      <w:r w:rsidRPr="007D26DB">
        <w:rPr>
          <w:rFonts w:hint="eastAsia"/>
          <w:spacing w:val="-54"/>
          <w:lang w:eastAsia="zh-CN"/>
        </w:rPr>
        <w:t xml:space="preserve">2 </w:t>
      </w:r>
      <w:r w:rsidRPr="007D26DB">
        <w:rPr>
          <w:spacing w:val="-2"/>
          <w:lang w:eastAsia="zh-CN"/>
        </w:rPr>
        <w:t>-1：《</w:t>
      </w:r>
      <w:r w:rsidR="00D22CC4">
        <w:rPr>
          <w:rFonts w:hint="eastAsia"/>
          <w:lang w:eastAsia="zh-CN"/>
        </w:rPr>
        <w:t>2</w:t>
      </w:r>
      <w:r w:rsidR="00D22CC4">
        <w:rPr>
          <w:lang w:eastAsia="zh-CN"/>
        </w:rPr>
        <w:t>026</w:t>
      </w:r>
      <w:r w:rsidR="00D22CC4">
        <w:rPr>
          <w:rFonts w:hint="eastAsia"/>
          <w:lang w:eastAsia="zh-CN"/>
        </w:rPr>
        <w:t>年</w:t>
      </w:r>
      <w:r w:rsidR="00D22CC4" w:rsidRPr="00E00365">
        <w:rPr>
          <w:rFonts w:hint="eastAsia"/>
          <w:lang w:eastAsia="zh-CN"/>
        </w:rPr>
        <w:t>“</w:t>
      </w:r>
      <w:r w:rsidR="00D22CC4">
        <w:rPr>
          <w:rFonts w:hint="eastAsia"/>
          <w:lang w:eastAsia="zh-CN"/>
        </w:rPr>
        <w:t>领雁</w:t>
      </w:r>
      <w:r w:rsidR="00D22CC4" w:rsidRPr="00E00365">
        <w:rPr>
          <w:rFonts w:hint="eastAsia"/>
          <w:lang w:eastAsia="zh-CN"/>
        </w:rPr>
        <w:t>”</w:t>
      </w:r>
      <w:r w:rsidR="00D22CC4">
        <w:rPr>
          <w:rFonts w:hint="eastAsia"/>
          <w:lang w:eastAsia="zh-CN"/>
        </w:rPr>
        <w:t>计划</w:t>
      </w:r>
      <w:r w:rsidR="00D22CC4" w:rsidRPr="00E00365">
        <w:rPr>
          <w:rFonts w:hint="eastAsia"/>
          <w:lang w:eastAsia="zh-CN"/>
        </w:rPr>
        <w:t>东南大学研究生党员骨干</w:t>
      </w:r>
      <w:r w:rsidR="00D22CC4">
        <w:rPr>
          <w:rFonts w:hint="eastAsia"/>
          <w:lang w:eastAsia="zh-CN"/>
        </w:rPr>
        <w:t>训练</w:t>
      </w:r>
      <w:r w:rsidR="00D22CC4" w:rsidRPr="00E00365">
        <w:rPr>
          <w:rFonts w:hint="eastAsia"/>
          <w:lang w:eastAsia="zh-CN"/>
        </w:rPr>
        <w:t>营</w:t>
      </w:r>
      <w:r w:rsidR="00D22CC4">
        <w:rPr>
          <w:lang w:eastAsia="zh-CN"/>
        </w:rPr>
        <w:t>登记表</w:t>
      </w:r>
      <w:r w:rsidRPr="007D26DB">
        <w:rPr>
          <w:spacing w:val="-1"/>
          <w:lang w:eastAsia="zh-CN"/>
        </w:rPr>
        <w:t>》</w:t>
      </w:r>
    </w:p>
    <w:p w14:paraId="4E194E38" w14:textId="77777777" w:rsidR="007D26DB" w:rsidRPr="007D26DB" w:rsidRDefault="007D26DB" w:rsidP="007D26DB">
      <w:pPr>
        <w:pStyle w:val="a3"/>
        <w:spacing w:beforeLines="100" w:before="312" w:afterLines="100" w:after="312" w:line="360" w:lineRule="auto"/>
        <w:ind w:right="57" w:firstLineChars="200" w:firstLine="552"/>
        <w:rPr>
          <w:lang w:eastAsia="zh-CN"/>
        </w:rPr>
      </w:pPr>
      <w:r w:rsidRPr="007D26DB">
        <w:rPr>
          <w:spacing w:val="-2"/>
          <w:lang w:eastAsia="zh-CN"/>
        </w:rPr>
        <w:t>附件</w:t>
      </w:r>
      <w:r w:rsidRPr="007D26DB">
        <w:rPr>
          <w:spacing w:val="-54"/>
          <w:lang w:eastAsia="zh-CN"/>
        </w:rPr>
        <w:t xml:space="preserve"> </w:t>
      </w:r>
      <w:r w:rsidRPr="007D26DB">
        <w:rPr>
          <w:rFonts w:hint="eastAsia"/>
          <w:spacing w:val="-54"/>
          <w:lang w:eastAsia="zh-CN"/>
        </w:rPr>
        <w:t xml:space="preserve">2 </w:t>
      </w:r>
      <w:r w:rsidRPr="007D26DB">
        <w:rPr>
          <w:spacing w:val="-2"/>
          <w:lang w:eastAsia="zh-CN"/>
        </w:rPr>
        <w:t>-2：《</w:t>
      </w:r>
      <w:r w:rsidRPr="007D26DB">
        <w:rPr>
          <w:rFonts w:hint="eastAsia"/>
          <w:spacing w:val="-2"/>
          <w:lang w:eastAsia="zh-CN"/>
        </w:rPr>
        <w:t>关于开展2026年东南大学研究生党员“最佳党课”暨全国高校青年研究生理论宣讲大赛校内选拔赛评选活动通知</w:t>
      </w:r>
      <w:r w:rsidRPr="007D26DB">
        <w:rPr>
          <w:spacing w:val="-1"/>
          <w:lang w:eastAsia="zh-CN"/>
        </w:rPr>
        <w:t>》</w:t>
      </w:r>
    </w:p>
    <w:p w14:paraId="3BDA9D53" w14:textId="0D58B69A" w:rsidR="007D26DB" w:rsidRPr="007D26DB" w:rsidRDefault="007D26DB" w:rsidP="007D26DB">
      <w:pPr>
        <w:pStyle w:val="a3"/>
        <w:spacing w:beforeLines="100" w:before="312" w:afterLines="100" w:after="312" w:line="360" w:lineRule="auto"/>
        <w:ind w:right="57" w:firstLineChars="200" w:firstLine="552"/>
        <w:rPr>
          <w:spacing w:val="-2"/>
          <w:lang w:eastAsia="zh-CN"/>
        </w:rPr>
      </w:pPr>
      <w:r w:rsidRPr="007D26DB">
        <w:rPr>
          <w:spacing w:val="-2"/>
          <w:lang w:eastAsia="zh-CN"/>
        </w:rPr>
        <w:t>附件</w:t>
      </w:r>
      <w:r w:rsidRPr="007D26DB">
        <w:rPr>
          <w:rFonts w:hint="eastAsia"/>
          <w:spacing w:val="-54"/>
          <w:lang w:eastAsia="zh-CN"/>
        </w:rPr>
        <w:t xml:space="preserve">2 </w:t>
      </w:r>
      <w:r w:rsidRPr="007D26DB">
        <w:rPr>
          <w:spacing w:val="-2"/>
          <w:lang w:eastAsia="zh-CN"/>
        </w:rPr>
        <w:t>-</w:t>
      </w:r>
      <w:r w:rsidRPr="007D26DB">
        <w:rPr>
          <w:rFonts w:hint="eastAsia"/>
          <w:spacing w:val="-2"/>
          <w:lang w:eastAsia="zh-CN"/>
        </w:rPr>
        <w:t>3</w:t>
      </w:r>
      <w:r w:rsidRPr="007D26DB">
        <w:rPr>
          <w:spacing w:val="-2"/>
          <w:lang w:eastAsia="zh-CN"/>
        </w:rPr>
        <w:t>：《202</w:t>
      </w:r>
      <w:r w:rsidRPr="007D26DB">
        <w:rPr>
          <w:rFonts w:hint="eastAsia"/>
          <w:spacing w:val="-2"/>
          <w:lang w:eastAsia="zh-CN"/>
        </w:rPr>
        <w:t>6</w:t>
      </w:r>
      <w:r w:rsidRPr="007D26DB">
        <w:rPr>
          <w:spacing w:val="-2"/>
          <w:lang w:eastAsia="zh-CN"/>
        </w:rPr>
        <w:t>年东南大学研究生</w:t>
      </w:r>
      <w:r w:rsidRPr="007D26DB">
        <w:rPr>
          <w:rFonts w:hint="eastAsia"/>
          <w:spacing w:val="-2"/>
          <w:lang w:eastAsia="zh-CN"/>
        </w:rPr>
        <w:t>党员</w:t>
      </w:r>
      <w:r w:rsidRPr="007D26DB">
        <w:rPr>
          <w:spacing w:val="-2"/>
          <w:lang w:eastAsia="zh-CN"/>
        </w:rPr>
        <w:t>“最佳党课”评选</w:t>
      </w:r>
      <w:r w:rsidRPr="007D26DB">
        <w:rPr>
          <w:rFonts w:hint="eastAsia"/>
          <w:spacing w:val="-2"/>
          <w:lang w:eastAsia="zh-CN"/>
        </w:rPr>
        <w:t>提报</w:t>
      </w:r>
      <w:r w:rsidRPr="007D26DB">
        <w:rPr>
          <w:spacing w:val="-2"/>
          <w:lang w:eastAsia="zh-CN"/>
        </w:rPr>
        <w:t>表</w:t>
      </w:r>
      <w:r w:rsidRPr="007D26DB">
        <w:rPr>
          <w:rFonts w:hint="eastAsia"/>
          <w:spacing w:val="-2"/>
          <w:lang w:eastAsia="zh-CN"/>
        </w:rPr>
        <w:t>》</w:t>
      </w:r>
    </w:p>
    <w:p w14:paraId="0F9CC977" w14:textId="48D791CB" w:rsidR="007D26DB" w:rsidRPr="007D26DB" w:rsidRDefault="007D26DB">
      <w:pPr>
        <w:spacing w:line="312" w:lineRule="auto"/>
        <w:jc w:val="left"/>
        <w:rPr>
          <w:rFonts w:ascii="宋体" w:eastAsia="宋体" w:hAnsi="宋体" w:cs="宋体"/>
          <w:sz w:val="28"/>
          <w:szCs w:val="28"/>
        </w:rPr>
        <w:sectPr w:rsidR="007D26DB" w:rsidRPr="007D26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8ED30D" w14:textId="77777777" w:rsidR="008C544C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附件2-1：</w:t>
      </w:r>
    </w:p>
    <w:p w14:paraId="460C3C45" w14:textId="0DC60E9B" w:rsidR="008C544C" w:rsidRDefault="007D26DB">
      <w:pPr>
        <w:spacing w:line="312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sz w:val="28"/>
          <w:szCs w:val="28"/>
        </w:rPr>
        <w:t>026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</w:t>
      </w:r>
      <w:r w:rsidR="008866D2" w:rsidRPr="008866D2">
        <w:rPr>
          <w:rFonts w:ascii="宋体" w:eastAsia="宋体" w:hAnsi="宋体" w:cs="宋体" w:hint="eastAsia"/>
          <w:b/>
          <w:bCs/>
          <w:sz w:val="28"/>
          <w:szCs w:val="28"/>
        </w:rPr>
        <w:t>“领雁”计划东南大学研究生党员骨干训练营</w:t>
      </w:r>
      <w:r w:rsidR="00F815C1">
        <w:rPr>
          <w:rFonts w:ascii="宋体" w:eastAsia="宋体" w:hAnsi="宋体" w:cs="宋体" w:hint="eastAsia"/>
          <w:b/>
          <w:bCs/>
          <w:sz w:val="28"/>
          <w:szCs w:val="28"/>
        </w:rPr>
        <w:t>登记表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1216"/>
        <w:gridCol w:w="829"/>
        <w:gridCol w:w="1189"/>
        <w:gridCol w:w="829"/>
        <w:gridCol w:w="1301"/>
        <w:gridCol w:w="1381"/>
      </w:tblGrid>
      <w:tr w:rsidR="008C544C" w14:paraId="309C3AA2" w14:textId="77777777">
        <w:trPr>
          <w:trHeight w:val="56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DF0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824B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810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C6A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45F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8C1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B9EA9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8C544C" w14:paraId="68D09E0E" w14:textId="77777777">
        <w:trPr>
          <w:trHeight w:val="56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5A0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院（系）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A4E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B5F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B5C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63E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0BC5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8F45D86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C544C" w14:paraId="2B59EA29" w14:textId="77777777">
        <w:trPr>
          <w:trHeight w:val="56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312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8DA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B262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曾任职务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4B7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7E9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2DAF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3BC5A4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C544C" w14:paraId="6268F7C1" w14:textId="77777777">
        <w:trPr>
          <w:trHeight w:val="56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5603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C15CC" w14:textId="77777777" w:rsidR="008C544C" w:rsidRDefault="00F815C1">
            <w:pPr>
              <w:tabs>
                <w:tab w:val="left" w:pos="7241"/>
              </w:tabs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手机：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3B0B" w14:textId="77777777" w:rsidR="008C544C" w:rsidRDefault="00F815C1">
            <w:pPr>
              <w:tabs>
                <w:tab w:val="left" w:pos="7241"/>
              </w:tabs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邮箱：</w:t>
            </w:r>
          </w:p>
        </w:tc>
      </w:tr>
      <w:tr w:rsidR="008C544C" w14:paraId="68BDC47E" w14:textId="77777777">
        <w:trPr>
          <w:trHeight w:val="2276"/>
        </w:trPr>
        <w:tc>
          <w:tcPr>
            <w:tcW w:w="16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8BA8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个人陈述</w:t>
            </w:r>
          </w:p>
        </w:tc>
        <w:tc>
          <w:tcPr>
            <w:tcW w:w="6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F3303C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（请围绕以下方面简要阐述，500字左右）</w:t>
            </w:r>
          </w:p>
          <w:p w14:paraId="7DBCF43B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对党课和理论宣讲的理解与认识：</w:t>
            </w:r>
            <w:r>
              <w:rPr>
                <w:rFonts w:ascii="宋体" w:eastAsia="宋体" w:hAnsi="宋体" w:cs="宋体" w:hint="eastAsia"/>
                <w:sz w:val="24"/>
              </w:rPr>
              <w:br/>
              <w:t>2. 参与本计划的动机与期望：</w:t>
            </w:r>
            <w:r>
              <w:rPr>
                <w:rFonts w:ascii="宋体" w:eastAsia="宋体" w:hAnsi="宋体" w:cs="宋体" w:hint="eastAsia"/>
                <w:sz w:val="24"/>
              </w:rPr>
              <w:br/>
              <w:t>3. 个人在理论素养、表达能力、组织能力等方面的优势：</w:t>
            </w:r>
          </w:p>
        </w:tc>
      </w:tr>
      <w:tr w:rsidR="008C544C" w14:paraId="08035C12" w14:textId="77777777">
        <w:trPr>
          <w:trHeight w:val="1832"/>
        </w:trPr>
        <w:tc>
          <w:tcPr>
            <w:tcW w:w="16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E57D" w14:textId="440F135C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党建</w:t>
            </w:r>
            <w:r w:rsidR="00D57A70">
              <w:rPr>
                <w:rFonts w:ascii="宋体" w:eastAsia="宋体" w:hAnsi="宋体" w:cs="宋体" w:hint="eastAsia"/>
                <w:b/>
                <w:bCs/>
                <w:sz w:val="24"/>
              </w:rPr>
              <w:t>相关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工作经历</w:t>
            </w:r>
          </w:p>
          <w:p w14:paraId="705B05DD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(从大学起)</w:t>
            </w:r>
          </w:p>
        </w:tc>
        <w:tc>
          <w:tcPr>
            <w:tcW w:w="6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0D985F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C544C" w14:paraId="27D75C28" w14:textId="77777777">
        <w:trPr>
          <w:trHeight w:val="1526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2CE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获奖情况</w:t>
            </w:r>
          </w:p>
          <w:p w14:paraId="70D0F29F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（校级及以上荣誉）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FD99D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C544C" w14:paraId="5BC0EBD2" w14:textId="77777777">
        <w:trPr>
          <w:trHeight w:val="141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73D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院系党委/总支推荐意见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7CFE4" w14:textId="77777777" w:rsidR="008C544C" w:rsidRDefault="008C544C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5C5B99B" w14:textId="77777777" w:rsidR="008C544C" w:rsidRDefault="008C544C">
            <w:pPr>
              <w:tabs>
                <w:tab w:val="left" w:pos="7241"/>
              </w:tabs>
              <w:rPr>
                <w:rFonts w:ascii="宋体" w:eastAsia="宋体" w:hAnsi="宋体" w:cs="宋体"/>
                <w:sz w:val="24"/>
              </w:rPr>
            </w:pPr>
          </w:p>
          <w:p w14:paraId="0371CF74" w14:textId="77777777" w:rsidR="008C544C" w:rsidRDefault="00F815C1">
            <w:pPr>
              <w:tabs>
                <w:tab w:val="left" w:pos="7241"/>
              </w:tabs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院系党委/党总支书记签字：</w:t>
            </w:r>
          </w:p>
          <w:p w14:paraId="4FB27898" w14:textId="77777777" w:rsidR="008C544C" w:rsidRDefault="00F815C1">
            <w:pPr>
              <w:tabs>
                <w:tab w:val="left" w:pos="7241"/>
              </w:tabs>
              <w:ind w:firstLineChars="2200" w:firstLine="52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14:paraId="7F6A46F0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年   月   日</w:t>
            </w:r>
          </w:p>
        </w:tc>
      </w:tr>
      <w:tr w:rsidR="008C544C" w14:paraId="24798FE1" w14:textId="77777777">
        <w:trPr>
          <w:trHeight w:val="1417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56A" w14:textId="77777777" w:rsidR="008C544C" w:rsidRDefault="00F815C1">
            <w:pPr>
              <w:tabs>
                <w:tab w:val="left" w:pos="7241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学校意见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5C1E" w14:textId="77777777" w:rsidR="008C544C" w:rsidRDefault="008C544C">
            <w:pPr>
              <w:tabs>
                <w:tab w:val="left" w:pos="7241"/>
              </w:tabs>
              <w:jc w:val="left"/>
              <w:rPr>
                <w:rFonts w:ascii="宋体" w:eastAsia="宋体" w:hAnsi="宋体" w:cs="宋体"/>
                <w:sz w:val="24"/>
              </w:rPr>
            </w:pPr>
          </w:p>
          <w:p w14:paraId="61CAFB9C" w14:textId="77777777" w:rsidR="008C544C" w:rsidRDefault="008C544C">
            <w:pPr>
              <w:tabs>
                <w:tab w:val="left" w:pos="7241"/>
              </w:tabs>
              <w:jc w:val="left"/>
              <w:rPr>
                <w:rFonts w:ascii="宋体" w:eastAsia="宋体" w:hAnsi="宋体" w:cs="宋体"/>
                <w:sz w:val="24"/>
              </w:rPr>
            </w:pPr>
          </w:p>
          <w:p w14:paraId="6B9098DE" w14:textId="77777777" w:rsidR="008C544C" w:rsidRDefault="00F815C1">
            <w:pPr>
              <w:pStyle w:val="TableText"/>
              <w:spacing w:before="78" w:line="220" w:lineRule="auto"/>
              <w:ind w:left="2178" w:firstLineChars="100" w:firstLine="228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党委</w:t>
            </w:r>
            <w:proofErr w:type="gramStart"/>
            <w:r>
              <w:rPr>
                <w:rFonts w:hint="eastAsia"/>
                <w:spacing w:val="-6"/>
                <w:lang w:eastAsia="zh-CN"/>
              </w:rPr>
              <w:t>研</w:t>
            </w:r>
            <w:proofErr w:type="gramEnd"/>
            <w:r>
              <w:rPr>
                <w:rFonts w:hint="eastAsia"/>
                <w:spacing w:val="-6"/>
                <w:lang w:eastAsia="zh-CN"/>
              </w:rPr>
              <w:t>工部负责人签字：</w:t>
            </w:r>
          </w:p>
          <w:p w14:paraId="6E12385E" w14:textId="77777777" w:rsidR="008C544C" w:rsidRDefault="00F815C1">
            <w:pPr>
              <w:pStyle w:val="TableText"/>
              <w:spacing w:before="78" w:line="219" w:lineRule="auto"/>
              <w:ind w:left="4920"/>
            </w:pPr>
            <w:r>
              <w:rPr>
                <w:rFonts w:hint="eastAsia"/>
                <w:spacing w:val="-6"/>
              </w:rPr>
              <w:t>（</w:t>
            </w:r>
            <w:proofErr w:type="spellStart"/>
            <w:r>
              <w:rPr>
                <w:rFonts w:hint="eastAsia"/>
                <w:spacing w:val="-6"/>
              </w:rPr>
              <w:t>盖章</w:t>
            </w:r>
            <w:proofErr w:type="spellEnd"/>
            <w:r>
              <w:rPr>
                <w:rFonts w:hint="eastAsia"/>
                <w:spacing w:val="-6"/>
              </w:rPr>
              <w:t>）</w:t>
            </w:r>
          </w:p>
          <w:p w14:paraId="72686343" w14:textId="77777777" w:rsidR="008C544C" w:rsidRDefault="00F815C1">
            <w:pPr>
              <w:tabs>
                <w:tab w:val="left" w:pos="7241"/>
              </w:tabs>
              <w:ind w:firstLineChars="2500" w:firstLine="480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年</w:t>
            </w:r>
            <w:r>
              <w:rPr>
                <w:rFonts w:ascii="宋体" w:eastAsia="宋体" w:hAnsi="宋体" w:cs="宋体" w:hint="eastAsia"/>
                <w:spacing w:val="3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9"/>
              </w:rPr>
              <w:t>月</w:t>
            </w:r>
            <w:r>
              <w:rPr>
                <w:rFonts w:ascii="宋体" w:eastAsia="宋体" w:hAnsi="宋体" w:cs="宋体" w:hint="eastAsia"/>
                <w:spacing w:val="13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9"/>
              </w:rPr>
              <w:t>日</w:t>
            </w:r>
          </w:p>
        </w:tc>
      </w:tr>
    </w:tbl>
    <w:p w14:paraId="0A73246B" w14:textId="77777777" w:rsidR="008C544C" w:rsidRDefault="00F815C1">
      <w:pPr>
        <w:pStyle w:val="a3"/>
        <w:spacing w:before="51" w:line="241" w:lineRule="auto"/>
        <w:ind w:left="26"/>
        <w:rPr>
          <w:b/>
          <w:bCs/>
          <w:lang w:eastAsia="zh-CN"/>
        </w:rPr>
      </w:pPr>
      <w:r>
        <w:rPr>
          <w:spacing w:val="-3"/>
          <w:sz w:val="21"/>
          <w:szCs w:val="21"/>
        </w:rPr>
        <w:t>（</w:t>
      </w:r>
      <w:proofErr w:type="spellStart"/>
      <w:r>
        <w:rPr>
          <w:spacing w:val="-3"/>
          <w:sz w:val="21"/>
          <w:szCs w:val="21"/>
        </w:rPr>
        <w:t>此表</w:t>
      </w:r>
      <w:proofErr w:type="spellEnd"/>
      <w:r>
        <w:rPr>
          <w:spacing w:val="-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A4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spacing w:val="-3"/>
          <w:sz w:val="21"/>
          <w:szCs w:val="21"/>
        </w:rPr>
        <w:t>纸正反两面打印</w:t>
      </w:r>
      <w:proofErr w:type="spellEnd"/>
      <w:r>
        <w:rPr>
          <w:spacing w:val="-3"/>
          <w:sz w:val="21"/>
          <w:szCs w:val="21"/>
        </w:rPr>
        <w:t>）</w:t>
      </w:r>
    </w:p>
    <w:p w14:paraId="41DE1D83" w14:textId="77777777" w:rsidR="008C544C" w:rsidRDefault="008C544C">
      <w:pPr>
        <w:spacing w:beforeLines="100" w:before="312" w:afterLines="100" w:after="312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  <w:sectPr w:rsidR="008C54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E0539B" w14:textId="77777777" w:rsidR="008C544C" w:rsidRPr="00F83ABF" w:rsidRDefault="00F815C1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F83AB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附件2-2：</w:t>
      </w:r>
    </w:p>
    <w:p w14:paraId="73937038" w14:textId="77777777" w:rsidR="008666ED" w:rsidRDefault="00F815C1" w:rsidP="008666ED">
      <w:pPr>
        <w:ind w:firstLineChars="200" w:firstLine="622"/>
        <w:jc w:val="center"/>
        <w:rPr>
          <w:rFonts w:ascii="宋体" w:eastAsia="宋体" w:hAnsi="宋体" w:cs="宋体"/>
          <w:b/>
          <w:bCs/>
          <w:sz w:val="31"/>
          <w:szCs w:val="31"/>
        </w:rPr>
      </w:pPr>
      <w:r w:rsidRPr="008666ED">
        <w:rPr>
          <w:rFonts w:ascii="宋体" w:eastAsia="宋体" w:hAnsi="宋体" w:cs="宋体" w:hint="eastAsia"/>
          <w:b/>
          <w:bCs/>
          <w:sz w:val="31"/>
          <w:szCs w:val="31"/>
        </w:rPr>
        <w:t>关于开展2026年东南大学研究生党员“最佳党课”</w:t>
      </w:r>
    </w:p>
    <w:p w14:paraId="44BF6CCD" w14:textId="77777777" w:rsidR="008666ED" w:rsidRDefault="008666ED" w:rsidP="008666ED">
      <w:pPr>
        <w:ind w:firstLineChars="200" w:firstLine="622"/>
        <w:jc w:val="center"/>
        <w:rPr>
          <w:rFonts w:ascii="宋体" w:eastAsia="宋体" w:hAnsi="宋体" w:cs="宋体"/>
          <w:b/>
          <w:bCs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sz w:val="31"/>
          <w:szCs w:val="31"/>
        </w:rPr>
        <w:t>暨</w:t>
      </w:r>
      <w:r w:rsidRPr="008666ED">
        <w:rPr>
          <w:rFonts w:ascii="宋体" w:eastAsia="宋体" w:hAnsi="宋体" w:cs="宋体" w:hint="eastAsia"/>
          <w:b/>
          <w:bCs/>
          <w:sz w:val="31"/>
          <w:szCs w:val="31"/>
        </w:rPr>
        <w:t>全国高校青年研究生理论宣讲大赛校内选拔赛</w:t>
      </w:r>
    </w:p>
    <w:p w14:paraId="74029671" w14:textId="7A450435" w:rsidR="008C544C" w:rsidRPr="008666ED" w:rsidRDefault="00F815C1" w:rsidP="008666ED">
      <w:pPr>
        <w:ind w:firstLineChars="200" w:firstLine="622"/>
        <w:jc w:val="center"/>
        <w:rPr>
          <w:rFonts w:ascii="宋体" w:eastAsia="宋体" w:hAnsi="宋体" w:cs="宋体"/>
          <w:b/>
          <w:bCs/>
          <w:sz w:val="31"/>
          <w:szCs w:val="31"/>
        </w:rPr>
      </w:pPr>
      <w:r w:rsidRPr="008666ED">
        <w:rPr>
          <w:rFonts w:ascii="宋体" w:eastAsia="宋体" w:hAnsi="宋体" w:cs="宋体" w:hint="eastAsia"/>
          <w:b/>
          <w:bCs/>
          <w:sz w:val="31"/>
          <w:szCs w:val="31"/>
        </w:rPr>
        <w:t>评选活动通知</w:t>
      </w:r>
    </w:p>
    <w:p w14:paraId="629ABE7B" w14:textId="77777777" w:rsidR="008C544C" w:rsidRDefault="00F815C1">
      <w:pPr>
        <w:spacing w:beforeLines="100" w:before="312" w:afterLines="100" w:after="312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一、党课主题</w:t>
      </w:r>
    </w:p>
    <w:p w14:paraId="217CD62D" w14:textId="19E8E885" w:rsidR="00F83ABF" w:rsidRPr="000D2742" w:rsidRDefault="00F83ABF" w:rsidP="000D2742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7" w:name="_Hlk223441793"/>
      <w:r w:rsidRPr="000D2742">
        <w:rPr>
          <w:rFonts w:asciiTheme="minorEastAsia" w:hAnsiTheme="minorEastAsia" w:hint="eastAsia"/>
          <w:sz w:val="28"/>
          <w:szCs w:val="28"/>
        </w:rPr>
        <w:t>2026年是“十五五”规划的开局之年，也是中国共产党建党105周年的重要历史节点。各研究生党员骨干应在院系党委/党总支的指导下，开展“</w:t>
      </w:r>
      <w:bookmarkStart w:id="8" w:name="_Hlk223441815"/>
      <w:r w:rsidRPr="000D2742">
        <w:rPr>
          <w:rFonts w:asciiTheme="minorEastAsia" w:hAnsiTheme="minorEastAsia" w:hint="eastAsia"/>
          <w:sz w:val="28"/>
          <w:szCs w:val="28"/>
        </w:rPr>
        <w:t>汲取党史伟力，奋进强国征程</w:t>
      </w:r>
      <w:bookmarkEnd w:id="8"/>
      <w:r w:rsidRPr="000D2742">
        <w:rPr>
          <w:rFonts w:asciiTheme="minorEastAsia" w:hAnsiTheme="minorEastAsia" w:hint="eastAsia"/>
          <w:sz w:val="28"/>
          <w:szCs w:val="28"/>
        </w:rPr>
        <w:t>” 的主题党课，将对专业的学习融入到爱党爱国爱校中，坚定理想信念，继往开来，接续奋斗，开启向第二个百年奋斗目标</w:t>
      </w:r>
      <w:r w:rsidR="00112649">
        <w:rPr>
          <w:rFonts w:asciiTheme="minorEastAsia" w:hAnsiTheme="minorEastAsia" w:hint="eastAsia"/>
          <w:sz w:val="28"/>
          <w:szCs w:val="28"/>
        </w:rPr>
        <w:t>奋进的新征程</w:t>
      </w:r>
      <w:r w:rsidRPr="000D2742">
        <w:rPr>
          <w:rFonts w:asciiTheme="minorEastAsia" w:hAnsiTheme="minorEastAsia" w:hint="eastAsia"/>
          <w:sz w:val="28"/>
          <w:szCs w:val="28"/>
        </w:rPr>
        <w:t>。</w:t>
      </w:r>
    </w:p>
    <w:bookmarkEnd w:id="7"/>
    <w:p w14:paraId="4B610023" w14:textId="4BFC19F6" w:rsidR="008C544C" w:rsidRDefault="00F815C1">
      <w:pPr>
        <w:spacing w:beforeLines="100" w:before="312" w:afterLines="100" w:after="312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二、参赛方式</w:t>
      </w:r>
    </w:p>
    <w:p w14:paraId="58B1F38F" w14:textId="112F5344" w:rsidR="008C544C" w:rsidRPr="000D2742" w:rsidRDefault="00F815C1" w:rsidP="000D2742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D22CC4">
        <w:rPr>
          <w:rFonts w:asciiTheme="minorEastAsia" w:hAnsiTheme="minorEastAsia" w:hint="eastAsia"/>
          <w:b/>
          <w:bCs/>
          <w:sz w:val="28"/>
          <w:szCs w:val="28"/>
        </w:rPr>
        <w:t>面向</w:t>
      </w:r>
      <w:r w:rsidR="00D22CC4" w:rsidRPr="00D22CC4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8666ED" w:rsidRPr="00D22CC4">
        <w:rPr>
          <w:rFonts w:asciiTheme="minorEastAsia" w:hAnsiTheme="minorEastAsia" w:hint="eastAsia"/>
          <w:b/>
          <w:bCs/>
          <w:sz w:val="28"/>
          <w:szCs w:val="28"/>
        </w:rPr>
        <w:t>“领雁”</w:t>
      </w:r>
      <w:r w:rsidRPr="00D22CC4">
        <w:rPr>
          <w:rFonts w:asciiTheme="minorEastAsia" w:hAnsiTheme="minorEastAsia" w:hint="eastAsia"/>
          <w:b/>
          <w:bCs/>
          <w:sz w:val="28"/>
          <w:szCs w:val="28"/>
        </w:rPr>
        <w:t>计划</w:t>
      </w:r>
      <w:r w:rsidR="00D22CC4" w:rsidRPr="00D22CC4">
        <w:rPr>
          <w:rFonts w:asciiTheme="minorEastAsia" w:hAnsiTheme="minorEastAsia" w:hint="eastAsia"/>
          <w:b/>
          <w:bCs/>
          <w:sz w:val="28"/>
          <w:szCs w:val="28"/>
        </w:rPr>
        <w:t>全体参营学员</w:t>
      </w:r>
      <w:r w:rsidRPr="000D2742">
        <w:rPr>
          <w:rFonts w:asciiTheme="minorEastAsia" w:hAnsiTheme="minorEastAsia" w:hint="eastAsia"/>
          <w:sz w:val="28"/>
          <w:szCs w:val="28"/>
        </w:rPr>
        <w:t>，采用组织推荐和自主报名相结合的方式：</w:t>
      </w:r>
    </w:p>
    <w:p w14:paraId="4AE8C1AE" w14:textId="5F9A0435" w:rsidR="008C544C" w:rsidRPr="000D2742" w:rsidRDefault="00F815C1" w:rsidP="000D274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2742">
        <w:rPr>
          <w:rFonts w:asciiTheme="minorEastAsia" w:hAnsiTheme="minorEastAsia" w:hint="eastAsia"/>
          <w:sz w:val="28"/>
          <w:szCs w:val="28"/>
        </w:rPr>
        <w:t>1、</w:t>
      </w:r>
      <w:r w:rsidRPr="00D22CC4">
        <w:rPr>
          <w:rFonts w:asciiTheme="minorEastAsia" w:hAnsiTheme="minorEastAsia" w:hint="eastAsia"/>
          <w:b/>
          <w:bCs/>
          <w:sz w:val="28"/>
          <w:szCs w:val="28"/>
        </w:rPr>
        <w:t>组织推荐</w:t>
      </w:r>
      <w:r w:rsidRPr="000D2742">
        <w:rPr>
          <w:rFonts w:asciiTheme="minorEastAsia" w:hAnsiTheme="minorEastAsia" w:hint="eastAsia"/>
          <w:sz w:val="28"/>
          <w:szCs w:val="28"/>
        </w:rPr>
        <w:t>：</w:t>
      </w:r>
      <w:r w:rsidRPr="000D2742">
        <w:rPr>
          <w:rFonts w:asciiTheme="minorEastAsia" w:hAnsiTheme="minorEastAsia"/>
          <w:sz w:val="28"/>
          <w:szCs w:val="28"/>
        </w:rPr>
        <w:t>各学院可择优推荐优秀党课作品参赛，推荐名额</w:t>
      </w:r>
      <w:r w:rsidRPr="000D2742">
        <w:rPr>
          <w:rFonts w:asciiTheme="minorEastAsia" w:hAnsiTheme="minorEastAsia" w:hint="eastAsia"/>
          <w:sz w:val="28"/>
          <w:szCs w:val="28"/>
        </w:rPr>
        <w:t>1-2个</w:t>
      </w:r>
      <w:r w:rsidRPr="000D2742">
        <w:rPr>
          <w:rFonts w:asciiTheme="minorEastAsia" w:hAnsiTheme="minorEastAsia"/>
          <w:sz w:val="28"/>
          <w:szCs w:val="28"/>
        </w:rPr>
        <w:t>。</w:t>
      </w:r>
    </w:p>
    <w:p w14:paraId="012A6AAC" w14:textId="32A06169" w:rsidR="008C544C" w:rsidRPr="000D2742" w:rsidRDefault="00F815C1" w:rsidP="000D274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2742">
        <w:rPr>
          <w:rFonts w:asciiTheme="minorEastAsia" w:hAnsiTheme="minorEastAsia" w:hint="eastAsia"/>
          <w:sz w:val="28"/>
          <w:szCs w:val="28"/>
        </w:rPr>
        <w:t>2、</w:t>
      </w:r>
      <w:r w:rsidRPr="00D22CC4">
        <w:rPr>
          <w:rFonts w:asciiTheme="minorEastAsia" w:hAnsiTheme="minorEastAsia"/>
          <w:b/>
          <w:bCs/>
          <w:sz w:val="28"/>
          <w:szCs w:val="28"/>
        </w:rPr>
        <w:t>自主报名</w:t>
      </w:r>
      <w:r w:rsidRPr="000D2742">
        <w:rPr>
          <w:rFonts w:asciiTheme="minorEastAsia" w:hAnsiTheme="minorEastAsia"/>
          <w:sz w:val="28"/>
          <w:szCs w:val="28"/>
        </w:rPr>
        <w:t>：符合条件的研究生党员可自行报名参赛，经学院党委审核</w:t>
      </w:r>
      <w:r w:rsidR="00F83ABF" w:rsidRPr="000D2742">
        <w:rPr>
          <w:rFonts w:asciiTheme="minorEastAsia" w:hAnsiTheme="minorEastAsia" w:hint="eastAsia"/>
          <w:sz w:val="28"/>
          <w:szCs w:val="28"/>
        </w:rPr>
        <w:t>通过</w:t>
      </w:r>
      <w:r w:rsidRPr="000D2742">
        <w:rPr>
          <w:rFonts w:asciiTheme="minorEastAsia" w:hAnsiTheme="minorEastAsia"/>
          <w:sz w:val="28"/>
          <w:szCs w:val="28"/>
        </w:rPr>
        <w:t>后提交材料。</w:t>
      </w:r>
    </w:p>
    <w:p w14:paraId="7395F002" w14:textId="77777777" w:rsidR="008C544C" w:rsidRPr="000D2742" w:rsidRDefault="00F815C1" w:rsidP="000D274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2742">
        <w:rPr>
          <w:rFonts w:asciiTheme="minorEastAsia" w:hAnsiTheme="minorEastAsia" w:hint="eastAsia"/>
          <w:sz w:val="28"/>
          <w:szCs w:val="28"/>
        </w:rPr>
        <w:t>比赛分为初赛（线上评审）和决赛（现场展评）两个阶段，通过学院组织推荐的优秀作品，在同等条件下优先入围决赛。</w:t>
      </w:r>
    </w:p>
    <w:p w14:paraId="3F6743C0" w14:textId="77777777" w:rsidR="008C544C" w:rsidRDefault="00F815C1">
      <w:pPr>
        <w:spacing w:beforeLines="100" w:before="312" w:afterLines="100" w:after="312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三、评选标准</w:t>
      </w:r>
    </w:p>
    <w:p w14:paraId="2321EAE9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各院（系）党委/党总支按照以下标准对参评党课进行评选。</w:t>
      </w:r>
    </w:p>
    <w:p w14:paraId="2780D77A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（一）党课主题</w:t>
      </w:r>
    </w:p>
    <w:p w14:paraId="2A089B26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围绕“深入学习党史，厚植爱国情怀”主题，紧密结合支部/学生工作组织党员的思想、学习、工作实际，主旨鲜明，观点正确、深刻，见解独到，有一定的思想性、教育性和启迪性。</w:t>
      </w:r>
    </w:p>
    <w:p w14:paraId="202EB011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（二）授课内容</w:t>
      </w:r>
    </w:p>
    <w:p w14:paraId="3B32BCC7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坚持党课教育的党性原则，讲课内容科学、系统、充实，合理运用理论联系实际的工作方法，结构合理、层次分明、重点突出、逻辑严密，备课充分、材料充足，富有说服力、感染力。</w:t>
      </w:r>
    </w:p>
    <w:p w14:paraId="55F49CA6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（三）语言教态</w:t>
      </w:r>
    </w:p>
    <w:p w14:paraId="1AC6C922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吐字清晰、话风朴实、语速适当，感情处理得当，语气、语调、音量、节奏张弛符合讲课内容和思想感情的起伏变化。仪表端庄大方，精神饱满，形体语言自然得当。</w:t>
      </w:r>
    </w:p>
    <w:p w14:paraId="676B710E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（四）教学技能</w:t>
      </w:r>
    </w:p>
    <w:p w14:paraId="00641F98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讲课方法灵活多样，合理利用教学手段和课程资源，形式创新、具有特色，注重营造良好的授课氛围与环境，引导党员讨论交流。灵活使用多媒体等辅助手段技巧，能够脱稿讲授。课件取材适宜，设计美观。</w:t>
      </w:r>
    </w:p>
    <w:p w14:paraId="33590FB5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（五）整体效果</w:t>
      </w:r>
    </w:p>
    <w:p w14:paraId="7274EF2B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围绕党课主题，紧密结合实际，提出独到见解或解决问题的思路、方法，组织党员讨论交流，把党课讲授引向深入，达到教学相长、学学相长的教育效果，使党员受到感染、得到教育。</w:t>
      </w:r>
    </w:p>
    <w:p w14:paraId="53E0C4DE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四、奖励办法</w:t>
      </w:r>
    </w:p>
    <w:p w14:paraId="7720050D" w14:textId="77777777" w:rsidR="008666ED" w:rsidRDefault="008666ED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本次比赛设特</w:t>
      </w:r>
      <w:r w:rsidR="00F815C1">
        <w:rPr>
          <w:rFonts w:ascii="宋体" w:eastAsia="宋体" w:hAnsi="宋体" w:cs="宋体" w:hint="eastAsia"/>
          <w:sz w:val="28"/>
          <w:szCs w:val="28"/>
        </w:rPr>
        <w:t>等奖、一等奖、二等奖、三等奖等奖项。学校为“最佳党课”获得者颁发荣誉证书，并将获奖记录归入本人档案；</w:t>
      </w:r>
      <w:r w:rsidRPr="007D26DB">
        <w:rPr>
          <w:rFonts w:ascii="宋体" w:eastAsia="宋体" w:hAnsi="宋体" w:cs="宋体" w:hint="eastAsia"/>
          <w:sz w:val="28"/>
          <w:szCs w:val="28"/>
        </w:rPr>
        <w:t>获奖同学将择优推荐</w:t>
      </w:r>
      <w:r>
        <w:rPr>
          <w:rFonts w:ascii="宋体" w:eastAsia="宋体" w:hAnsi="宋体" w:cs="宋体" w:hint="eastAsia"/>
          <w:sz w:val="28"/>
          <w:szCs w:val="28"/>
        </w:rPr>
        <w:t>至</w:t>
      </w:r>
      <w:r w:rsidRPr="008666ED">
        <w:rPr>
          <w:rFonts w:ascii="宋体" w:eastAsia="宋体" w:hAnsi="宋体" w:cs="宋体" w:hint="eastAsia"/>
          <w:sz w:val="28"/>
          <w:szCs w:val="28"/>
        </w:rPr>
        <w:t>全国高校青年研究生理论宣讲大赛</w:t>
      </w:r>
      <w:r>
        <w:rPr>
          <w:rFonts w:ascii="宋体" w:eastAsia="宋体" w:hAnsi="宋体" w:cs="宋体" w:hint="eastAsia"/>
          <w:sz w:val="28"/>
          <w:szCs w:val="28"/>
        </w:rPr>
        <w:t>代表学校参赛。</w:t>
      </w:r>
    </w:p>
    <w:p w14:paraId="0113B147" w14:textId="26BE8C7B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>
        <w:rPr>
          <w:rFonts w:ascii="宋体" w:eastAsia="宋体" w:hAnsi="宋体" w:cs="宋体"/>
          <w:sz w:val="28"/>
          <w:szCs w:val="28"/>
        </w:rPr>
        <w:t>具体报送要求</w:t>
      </w:r>
    </w:p>
    <w:p w14:paraId="787CA70E" w14:textId="6EE707E9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1、</w:t>
      </w:r>
      <w:r>
        <w:rPr>
          <w:rFonts w:ascii="宋体" w:eastAsia="宋体" w:hAnsi="宋体" w:cs="宋体" w:hint="eastAsia"/>
          <w:sz w:val="28"/>
          <w:szCs w:val="28"/>
        </w:rPr>
        <w:t>院系推荐选手相关材料由</w:t>
      </w:r>
      <w:r>
        <w:rPr>
          <w:rFonts w:ascii="宋体" w:eastAsia="宋体" w:hAnsi="宋体" w:cs="宋体"/>
          <w:sz w:val="28"/>
          <w:szCs w:val="28"/>
        </w:rPr>
        <w:t>各院系党委/党总支</w:t>
      </w:r>
      <w:r>
        <w:rPr>
          <w:rFonts w:ascii="宋体" w:eastAsia="宋体" w:hAnsi="宋体" w:cs="宋体" w:hint="eastAsia"/>
          <w:sz w:val="28"/>
          <w:szCs w:val="28"/>
        </w:rPr>
        <w:t>统一报送至党委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工部，自主报名选手相关材料由个人提交，</w:t>
      </w:r>
      <w:r>
        <w:rPr>
          <w:rFonts w:ascii="宋体" w:eastAsia="宋体" w:hAnsi="宋体" w:cs="宋体"/>
          <w:sz w:val="28"/>
          <w:szCs w:val="28"/>
        </w:rPr>
        <w:t>报送材料包括《东南大学研究生</w:t>
      </w:r>
      <w:r>
        <w:rPr>
          <w:rFonts w:ascii="宋体" w:eastAsia="宋体" w:hAnsi="宋体" w:cs="宋体" w:hint="eastAsia"/>
          <w:sz w:val="28"/>
          <w:szCs w:val="28"/>
        </w:rPr>
        <w:t>党员</w:t>
      </w:r>
      <w:r>
        <w:rPr>
          <w:rFonts w:ascii="宋体" w:eastAsia="宋体" w:hAnsi="宋体" w:cs="宋体"/>
          <w:sz w:val="28"/>
          <w:szCs w:val="28"/>
        </w:rPr>
        <w:t>“最佳党课”</w:t>
      </w:r>
      <w:r>
        <w:rPr>
          <w:rFonts w:ascii="宋体" w:eastAsia="宋体" w:hAnsi="宋体" w:cs="宋体" w:hint="eastAsia"/>
          <w:sz w:val="28"/>
          <w:szCs w:val="28"/>
        </w:rPr>
        <w:t>评选提报</w:t>
      </w:r>
      <w:r>
        <w:rPr>
          <w:rFonts w:ascii="宋体" w:eastAsia="宋体" w:hAnsi="宋体" w:cs="宋体"/>
          <w:sz w:val="28"/>
          <w:szCs w:val="28"/>
        </w:rPr>
        <w:t>表》、党课视频、PPT 课件，需以“学院全称</w:t>
      </w:r>
      <w:r>
        <w:rPr>
          <w:rFonts w:ascii="宋体" w:eastAsia="宋体" w:hAnsi="宋体" w:cs="宋体" w:hint="eastAsia"/>
          <w:sz w:val="28"/>
          <w:szCs w:val="28"/>
        </w:rPr>
        <w:t>+党支部名称/学生组织名称</w:t>
      </w:r>
      <w:r>
        <w:rPr>
          <w:rFonts w:ascii="宋体" w:eastAsia="宋体" w:hAnsi="宋体" w:cs="宋体"/>
          <w:sz w:val="28"/>
          <w:szCs w:val="28"/>
        </w:rPr>
        <w:t>+</w:t>
      </w:r>
      <w:r>
        <w:rPr>
          <w:rFonts w:ascii="宋体" w:eastAsia="宋体" w:hAnsi="宋体" w:cs="宋体" w:hint="eastAsia"/>
          <w:sz w:val="28"/>
          <w:szCs w:val="28"/>
        </w:rPr>
        <w:t>姓名</w:t>
      </w:r>
      <w:r>
        <w:rPr>
          <w:rFonts w:ascii="宋体" w:eastAsia="宋体" w:hAnsi="宋体" w:cs="宋体"/>
          <w:sz w:val="28"/>
          <w:szCs w:val="28"/>
        </w:rPr>
        <w:t>”命名</w:t>
      </w:r>
      <w:r w:rsidR="00112649">
        <w:rPr>
          <w:rFonts w:ascii="宋体" w:eastAsia="宋体" w:hAnsi="宋体" w:cs="宋体" w:hint="eastAsia"/>
          <w:sz w:val="28"/>
          <w:szCs w:val="28"/>
        </w:rPr>
        <w:t>，打包</w:t>
      </w:r>
      <w:r>
        <w:rPr>
          <w:rFonts w:ascii="宋体" w:eastAsia="宋体" w:hAnsi="宋体" w:cs="宋体"/>
          <w:sz w:val="28"/>
          <w:szCs w:val="28"/>
        </w:rPr>
        <w:t>上传东大云盘，于</w:t>
      </w:r>
      <w:r>
        <w:rPr>
          <w:rFonts w:ascii="宋体" w:eastAsia="宋体" w:hAnsi="宋体" w:cs="宋体"/>
          <w:b/>
          <w:bCs/>
          <w:sz w:val="28"/>
          <w:szCs w:val="28"/>
        </w:rPr>
        <w:t>202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6</w:t>
      </w:r>
      <w:r>
        <w:rPr>
          <w:rFonts w:ascii="宋体" w:eastAsia="宋体" w:hAnsi="宋体" w:cs="宋体"/>
          <w:b/>
          <w:bCs/>
          <w:sz w:val="28"/>
          <w:szCs w:val="28"/>
        </w:rPr>
        <w:t>年4月1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sz w:val="28"/>
          <w:szCs w:val="28"/>
        </w:rPr>
        <w:t>日18:00前</w:t>
      </w:r>
      <w:r>
        <w:rPr>
          <w:rFonts w:ascii="宋体" w:eastAsia="宋体" w:hAnsi="宋体" w:cs="宋体"/>
          <w:sz w:val="28"/>
          <w:szCs w:val="28"/>
        </w:rPr>
        <w:t>发送东大云盘文件夹共享链接至 seu_dlzx@163.com。</w:t>
      </w:r>
    </w:p>
    <w:p w14:paraId="569CA9E4" w14:textId="77777777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党课视频要求真实记录党课进行的过程，时长应在6分钟以内，画面要突出展现主讲人语言表达、情感表达、形体语言等整体效果； PPT课件</w:t>
      </w:r>
      <w:proofErr w:type="gramStart"/>
      <w:r>
        <w:rPr>
          <w:rFonts w:ascii="宋体" w:eastAsia="宋体" w:hAnsi="宋体" w:cs="宋体"/>
          <w:sz w:val="28"/>
          <w:szCs w:val="28"/>
        </w:rPr>
        <w:t>需体现</w:t>
      </w:r>
      <w:proofErr w:type="gramEnd"/>
      <w:r>
        <w:rPr>
          <w:rFonts w:ascii="宋体" w:eastAsia="宋体" w:hAnsi="宋体" w:cs="宋体"/>
          <w:sz w:val="28"/>
          <w:szCs w:val="28"/>
        </w:rPr>
        <w:t>党课设计思路，内容详实，结构合理，逻辑严密。</w:t>
      </w:r>
    </w:p>
    <w:p w14:paraId="4E5C58CF" w14:textId="574A97EC" w:rsidR="008C544C" w:rsidRDefault="00F815C1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2、</w:t>
      </w:r>
      <w:proofErr w:type="gramStart"/>
      <w:r>
        <w:rPr>
          <w:rFonts w:ascii="宋体" w:eastAsia="宋体" w:hAnsi="宋体" w:cs="宋体"/>
          <w:sz w:val="28"/>
          <w:szCs w:val="28"/>
        </w:rPr>
        <w:t>研</w:t>
      </w:r>
      <w:proofErr w:type="gramEnd"/>
      <w:r>
        <w:rPr>
          <w:rFonts w:ascii="宋体" w:eastAsia="宋体" w:hAnsi="宋体" w:cs="宋体"/>
          <w:sz w:val="28"/>
          <w:szCs w:val="28"/>
        </w:rPr>
        <w:t>工部审定各院系</w:t>
      </w:r>
      <w:r>
        <w:rPr>
          <w:rFonts w:ascii="宋体" w:eastAsia="宋体" w:hAnsi="宋体" w:cs="宋体" w:hint="eastAsia"/>
          <w:sz w:val="28"/>
          <w:szCs w:val="28"/>
        </w:rPr>
        <w:t>提报和个人提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报人选及作品</w:t>
      </w:r>
      <w:proofErr w:type="gramEnd"/>
      <w:r>
        <w:rPr>
          <w:rFonts w:ascii="宋体" w:eastAsia="宋体" w:hAnsi="宋体" w:cs="宋体"/>
          <w:sz w:val="28"/>
          <w:szCs w:val="28"/>
        </w:rPr>
        <w:t>，党委</w:t>
      </w:r>
      <w:proofErr w:type="gramStart"/>
      <w:r>
        <w:rPr>
          <w:rFonts w:ascii="宋体" w:eastAsia="宋体" w:hAnsi="宋体" w:cs="宋体"/>
          <w:sz w:val="28"/>
          <w:szCs w:val="28"/>
        </w:rPr>
        <w:t>研</w:t>
      </w:r>
      <w:proofErr w:type="gramEnd"/>
      <w:r>
        <w:rPr>
          <w:rFonts w:ascii="宋体" w:eastAsia="宋体" w:hAnsi="宋体" w:cs="宋体"/>
          <w:sz w:val="28"/>
          <w:szCs w:val="28"/>
        </w:rPr>
        <w:t>工部</w:t>
      </w:r>
      <w:r>
        <w:rPr>
          <w:rFonts w:ascii="宋体" w:eastAsia="宋体" w:hAnsi="宋体" w:cs="宋体"/>
          <w:sz w:val="28"/>
          <w:szCs w:val="28"/>
        </w:rPr>
        <w:lastRenderedPageBreak/>
        <w:t>成立评优工作小组，对各单位</w:t>
      </w:r>
      <w:r>
        <w:rPr>
          <w:rFonts w:ascii="宋体" w:eastAsia="宋体" w:hAnsi="宋体" w:cs="宋体" w:hint="eastAsia"/>
          <w:sz w:val="28"/>
          <w:szCs w:val="28"/>
        </w:rPr>
        <w:t>及个人</w:t>
      </w:r>
      <w:r>
        <w:rPr>
          <w:rFonts w:ascii="宋体" w:eastAsia="宋体" w:hAnsi="宋体" w:cs="宋体"/>
          <w:sz w:val="28"/>
          <w:szCs w:val="28"/>
        </w:rPr>
        <w:t>上报的党课材料组织初评，确定</w:t>
      </w:r>
      <w:r w:rsidR="00583F01">
        <w:rPr>
          <w:rFonts w:ascii="宋体" w:eastAsia="宋体" w:hAnsi="宋体" w:cs="宋体" w:hint="eastAsia"/>
          <w:sz w:val="28"/>
          <w:szCs w:val="28"/>
        </w:rPr>
        <w:t>比赛</w:t>
      </w:r>
      <w:r>
        <w:rPr>
          <w:rFonts w:ascii="宋体" w:eastAsia="宋体" w:hAnsi="宋体" w:cs="宋体" w:hint="eastAsia"/>
          <w:sz w:val="28"/>
          <w:szCs w:val="28"/>
        </w:rPr>
        <w:t>入围决赛名单及</w:t>
      </w:r>
      <w:r>
        <w:rPr>
          <w:rFonts w:ascii="宋体" w:eastAsia="宋体" w:hAnsi="宋体" w:cs="宋体"/>
          <w:sz w:val="28"/>
          <w:szCs w:val="28"/>
        </w:rPr>
        <w:t>三等奖</w:t>
      </w:r>
      <w:r>
        <w:rPr>
          <w:rFonts w:ascii="宋体" w:eastAsia="宋体" w:hAnsi="宋体" w:cs="宋体" w:hint="eastAsia"/>
          <w:sz w:val="28"/>
          <w:szCs w:val="28"/>
        </w:rPr>
        <w:t>候选</w:t>
      </w:r>
      <w:r>
        <w:rPr>
          <w:rFonts w:ascii="宋体" w:eastAsia="宋体" w:hAnsi="宋体" w:cs="宋体"/>
          <w:sz w:val="28"/>
          <w:szCs w:val="28"/>
        </w:rPr>
        <w:t>名单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其中，特等奖、一等奖、二等奖需要以微党课的形式参加线下公开评选（具体安排另行通知），经校内公示后最终确定</w:t>
      </w:r>
      <w:r w:rsidR="00583F01">
        <w:rPr>
          <w:rFonts w:ascii="宋体" w:eastAsia="宋体" w:hAnsi="宋体" w:cs="宋体" w:hint="eastAsia"/>
          <w:sz w:val="28"/>
          <w:szCs w:val="28"/>
        </w:rPr>
        <w:t>比赛</w:t>
      </w:r>
      <w:r>
        <w:rPr>
          <w:rFonts w:ascii="宋体" w:eastAsia="宋体" w:hAnsi="宋体" w:cs="宋体"/>
          <w:sz w:val="28"/>
          <w:szCs w:val="28"/>
        </w:rPr>
        <w:t>获奖名单。</w:t>
      </w:r>
    </w:p>
    <w:p w14:paraId="513EA5D4" w14:textId="77777777" w:rsidR="008C544C" w:rsidRDefault="008C544C">
      <w:pPr>
        <w:spacing w:beforeLines="100" w:before="312"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329430FF" w14:textId="77777777" w:rsidR="008C544C" w:rsidRDefault="008C544C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</w:p>
    <w:p w14:paraId="7459AB3C" w14:textId="77777777" w:rsidR="008C544C" w:rsidRDefault="008C544C">
      <w:pPr>
        <w:spacing w:before="180" w:line="219" w:lineRule="auto"/>
        <w:ind w:left="42"/>
        <w:rPr>
          <w:rFonts w:ascii="仿宋" w:eastAsia="仿宋" w:hAnsi="仿宋" w:cs="仿宋"/>
          <w:spacing w:val="-9"/>
          <w:sz w:val="28"/>
          <w:szCs w:val="28"/>
        </w:rPr>
        <w:sectPr w:rsidR="008C54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F5C3F2" w14:textId="77777777" w:rsidR="008C544C" w:rsidRPr="00DE03B9" w:rsidRDefault="00F815C1" w:rsidP="00DE03B9">
      <w:pPr>
        <w:spacing w:line="312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DE03B9">
        <w:rPr>
          <w:rFonts w:ascii="宋体" w:eastAsia="宋体" w:hAnsi="宋体" w:cs="宋体"/>
          <w:b/>
          <w:bCs/>
          <w:sz w:val="28"/>
          <w:szCs w:val="28"/>
        </w:rPr>
        <w:lastRenderedPageBreak/>
        <w:t>附件</w:t>
      </w:r>
      <w:r w:rsidRPr="00DE03B9">
        <w:rPr>
          <w:rFonts w:ascii="宋体" w:eastAsia="宋体" w:hAnsi="宋体" w:cs="宋体" w:hint="eastAsia"/>
          <w:b/>
          <w:bCs/>
          <w:sz w:val="28"/>
          <w:szCs w:val="28"/>
        </w:rPr>
        <w:t>2-3</w:t>
      </w:r>
      <w:r w:rsidRPr="00DE03B9">
        <w:rPr>
          <w:rFonts w:ascii="宋体" w:eastAsia="宋体" w:hAnsi="宋体" w:cs="宋体"/>
          <w:b/>
          <w:bCs/>
          <w:sz w:val="28"/>
          <w:szCs w:val="28"/>
        </w:rPr>
        <w:t>：</w:t>
      </w:r>
    </w:p>
    <w:p w14:paraId="50BB2779" w14:textId="77777777" w:rsidR="008C544C" w:rsidRDefault="00F815C1">
      <w:pPr>
        <w:pStyle w:val="a3"/>
        <w:spacing w:before="280" w:line="219" w:lineRule="auto"/>
        <w:ind w:left="229"/>
        <w:jc w:val="center"/>
        <w:rPr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202</w:t>
      </w:r>
      <w:r>
        <w:rPr>
          <w:rFonts w:hint="eastAsia"/>
          <w:b/>
          <w:bCs/>
          <w:spacing w:val="-3"/>
          <w:sz w:val="30"/>
          <w:szCs w:val="30"/>
          <w:lang w:eastAsia="zh-CN"/>
        </w:rPr>
        <w:t>6</w:t>
      </w:r>
      <w:r>
        <w:rPr>
          <w:spacing w:val="-59"/>
          <w:sz w:val="30"/>
          <w:szCs w:val="30"/>
          <w:lang w:eastAsia="zh-CN"/>
        </w:rPr>
        <w:t xml:space="preserve"> </w:t>
      </w:r>
      <w:r>
        <w:rPr>
          <w:b/>
          <w:bCs/>
          <w:spacing w:val="-3"/>
          <w:sz w:val="30"/>
          <w:szCs w:val="30"/>
          <w:lang w:eastAsia="zh-CN"/>
        </w:rPr>
        <w:t>年东南大学研究生</w:t>
      </w:r>
      <w:r>
        <w:rPr>
          <w:rFonts w:hint="eastAsia"/>
          <w:b/>
          <w:bCs/>
          <w:spacing w:val="-3"/>
          <w:sz w:val="30"/>
          <w:szCs w:val="30"/>
          <w:lang w:eastAsia="zh-CN"/>
        </w:rPr>
        <w:t>党员</w:t>
      </w:r>
      <w:r>
        <w:rPr>
          <w:b/>
          <w:bCs/>
          <w:spacing w:val="-3"/>
          <w:sz w:val="30"/>
          <w:szCs w:val="30"/>
          <w:lang w:eastAsia="zh-CN"/>
        </w:rPr>
        <w:t>“最佳党课”评选</w:t>
      </w:r>
      <w:r>
        <w:rPr>
          <w:rFonts w:hint="eastAsia"/>
          <w:b/>
          <w:bCs/>
          <w:spacing w:val="-3"/>
          <w:sz w:val="30"/>
          <w:szCs w:val="30"/>
          <w:lang w:eastAsia="zh-CN"/>
        </w:rPr>
        <w:t>提报</w:t>
      </w:r>
      <w:r>
        <w:rPr>
          <w:b/>
          <w:bCs/>
          <w:spacing w:val="-4"/>
          <w:sz w:val="30"/>
          <w:szCs w:val="30"/>
          <w:lang w:eastAsia="zh-CN"/>
        </w:rPr>
        <w:t>表</w:t>
      </w:r>
    </w:p>
    <w:p w14:paraId="5C1D1FD4" w14:textId="77777777" w:rsidR="008C544C" w:rsidRDefault="008C544C">
      <w:pPr>
        <w:spacing w:line="108" w:lineRule="exact"/>
      </w:pPr>
    </w:p>
    <w:tbl>
      <w:tblPr>
        <w:tblStyle w:val="TableNormal"/>
        <w:tblW w:w="830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4"/>
        <w:gridCol w:w="1541"/>
        <w:gridCol w:w="2653"/>
      </w:tblGrid>
      <w:tr w:rsidR="008C544C" w14:paraId="00800064" w14:textId="77777777">
        <w:trPr>
          <w:trHeight w:val="688"/>
        </w:trPr>
        <w:tc>
          <w:tcPr>
            <w:tcW w:w="1560" w:type="dxa"/>
            <w:vAlign w:val="center"/>
          </w:tcPr>
          <w:p w14:paraId="6C3CA0D3" w14:textId="77777777" w:rsidR="008C544C" w:rsidRDefault="00F815C1">
            <w:pPr>
              <w:pStyle w:val="TableText"/>
              <w:spacing w:line="360" w:lineRule="auto"/>
              <w:jc w:val="center"/>
            </w:pPr>
            <w:r>
              <w:rPr>
                <w:b/>
                <w:bCs/>
                <w:spacing w:val="-10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b/>
                <w:bCs/>
                <w:spacing w:val="-10"/>
              </w:rPr>
              <w:t>院</w:t>
            </w:r>
          </w:p>
        </w:tc>
        <w:tc>
          <w:tcPr>
            <w:tcW w:w="2554" w:type="dxa"/>
            <w:vAlign w:val="center"/>
          </w:tcPr>
          <w:p w14:paraId="7326150B" w14:textId="77777777" w:rsidR="008C544C" w:rsidRDefault="008C544C">
            <w:pPr>
              <w:jc w:val="center"/>
              <w:rPr>
                <w:rFonts w:ascii="Arial"/>
              </w:rPr>
            </w:pPr>
          </w:p>
        </w:tc>
        <w:tc>
          <w:tcPr>
            <w:tcW w:w="1541" w:type="dxa"/>
            <w:vAlign w:val="center"/>
          </w:tcPr>
          <w:p w14:paraId="5BD2FBC0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proofErr w:type="spellStart"/>
            <w:r>
              <w:rPr>
                <w:b/>
                <w:bCs/>
                <w:spacing w:val="-4"/>
              </w:rPr>
              <w:t>所在支部</w:t>
            </w:r>
            <w:proofErr w:type="spellEnd"/>
            <w:r>
              <w:rPr>
                <w:rFonts w:hint="eastAsia"/>
                <w:b/>
                <w:bCs/>
                <w:spacing w:val="-4"/>
                <w:lang w:eastAsia="zh-CN"/>
              </w:rPr>
              <w:t>/组织</w:t>
            </w:r>
          </w:p>
        </w:tc>
        <w:tc>
          <w:tcPr>
            <w:tcW w:w="2653" w:type="dxa"/>
            <w:vAlign w:val="center"/>
          </w:tcPr>
          <w:p w14:paraId="752B5377" w14:textId="77777777" w:rsidR="008C544C" w:rsidRDefault="008C544C">
            <w:pPr>
              <w:jc w:val="center"/>
              <w:rPr>
                <w:rFonts w:ascii="Arial"/>
              </w:rPr>
            </w:pPr>
          </w:p>
        </w:tc>
      </w:tr>
      <w:tr w:rsidR="008C544C" w14:paraId="5B8BDF34" w14:textId="77777777">
        <w:trPr>
          <w:trHeight w:val="686"/>
        </w:trPr>
        <w:tc>
          <w:tcPr>
            <w:tcW w:w="1560" w:type="dxa"/>
          </w:tcPr>
          <w:p w14:paraId="004B4ADF" w14:textId="77777777" w:rsidR="008C544C" w:rsidRDefault="00F815C1">
            <w:pPr>
              <w:pStyle w:val="TableText"/>
              <w:spacing w:before="218" w:line="220" w:lineRule="auto"/>
              <w:ind w:left="305"/>
            </w:pPr>
            <w:proofErr w:type="spellStart"/>
            <w:r>
              <w:rPr>
                <w:b/>
                <w:bCs/>
                <w:spacing w:val="-5"/>
              </w:rPr>
              <w:t>党课名称</w:t>
            </w:r>
            <w:proofErr w:type="spellEnd"/>
          </w:p>
        </w:tc>
        <w:tc>
          <w:tcPr>
            <w:tcW w:w="6748" w:type="dxa"/>
            <w:gridSpan w:val="3"/>
            <w:vAlign w:val="center"/>
          </w:tcPr>
          <w:p w14:paraId="7A6B0F17" w14:textId="77777777" w:rsidR="008C544C" w:rsidRDefault="008C544C">
            <w:pPr>
              <w:jc w:val="center"/>
              <w:rPr>
                <w:rFonts w:ascii="Arial"/>
              </w:rPr>
            </w:pPr>
          </w:p>
        </w:tc>
      </w:tr>
      <w:tr w:rsidR="008C544C" w14:paraId="46AEE3D7" w14:textId="77777777">
        <w:trPr>
          <w:trHeight w:val="684"/>
        </w:trPr>
        <w:tc>
          <w:tcPr>
            <w:tcW w:w="1560" w:type="dxa"/>
            <w:vAlign w:val="center"/>
          </w:tcPr>
          <w:p w14:paraId="440B631D" w14:textId="77777777" w:rsidR="008C544C" w:rsidRDefault="00F815C1">
            <w:pPr>
              <w:pStyle w:val="TableText"/>
              <w:jc w:val="center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2554" w:type="dxa"/>
            <w:vAlign w:val="center"/>
          </w:tcPr>
          <w:p w14:paraId="4F32A271" w14:textId="77777777" w:rsidR="008C544C" w:rsidRDefault="008C544C">
            <w:pPr>
              <w:jc w:val="center"/>
              <w:rPr>
                <w:rFonts w:ascii="Arial"/>
              </w:rPr>
            </w:pPr>
          </w:p>
        </w:tc>
        <w:tc>
          <w:tcPr>
            <w:tcW w:w="1541" w:type="dxa"/>
            <w:vAlign w:val="center"/>
          </w:tcPr>
          <w:p w14:paraId="08ED61AD" w14:textId="77777777" w:rsidR="008C544C" w:rsidRDefault="00F815C1">
            <w:pPr>
              <w:pStyle w:val="TableText"/>
              <w:jc w:val="center"/>
            </w:pPr>
            <w:r>
              <w:rPr>
                <w:b/>
                <w:bCs/>
                <w:spacing w:val="-10"/>
              </w:rPr>
              <w:t>学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0"/>
              </w:rPr>
              <w:t>号</w:t>
            </w:r>
          </w:p>
        </w:tc>
        <w:tc>
          <w:tcPr>
            <w:tcW w:w="2653" w:type="dxa"/>
          </w:tcPr>
          <w:p w14:paraId="45CE844C" w14:textId="77777777" w:rsidR="008C544C" w:rsidRDefault="008C544C">
            <w:pPr>
              <w:jc w:val="center"/>
              <w:rPr>
                <w:rFonts w:ascii="Arial"/>
              </w:rPr>
            </w:pPr>
          </w:p>
        </w:tc>
      </w:tr>
      <w:tr w:rsidR="008C544C" w14:paraId="7B54B840" w14:textId="77777777">
        <w:trPr>
          <w:trHeight w:val="686"/>
        </w:trPr>
        <w:tc>
          <w:tcPr>
            <w:tcW w:w="1560" w:type="dxa"/>
            <w:vAlign w:val="center"/>
          </w:tcPr>
          <w:p w14:paraId="5384C83B" w14:textId="77777777" w:rsidR="008C544C" w:rsidRDefault="00F815C1">
            <w:pPr>
              <w:pStyle w:val="TableText"/>
              <w:jc w:val="center"/>
            </w:pPr>
            <w:proofErr w:type="spellStart"/>
            <w:r>
              <w:rPr>
                <w:b/>
                <w:bCs/>
                <w:spacing w:val="-5"/>
              </w:rPr>
              <w:t>联系方式</w:t>
            </w:r>
            <w:proofErr w:type="spellEnd"/>
          </w:p>
        </w:tc>
        <w:tc>
          <w:tcPr>
            <w:tcW w:w="2554" w:type="dxa"/>
            <w:vAlign w:val="center"/>
          </w:tcPr>
          <w:p w14:paraId="69FDAC43" w14:textId="77777777" w:rsidR="008C544C" w:rsidRDefault="008C544C">
            <w:pPr>
              <w:jc w:val="center"/>
              <w:rPr>
                <w:rFonts w:ascii="Arial"/>
              </w:rPr>
            </w:pPr>
          </w:p>
        </w:tc>
        <w:tc>
          <w:tcPr>
            <w:tcW w:w="1541" w:type="dxa"/>
            <w:vAlign w:val="center"/>
          </w:tcPr>
          <w:p w14:paraId="202C2E07" w14:textId="77777777" w:rsidR="008C544C" w:rsidRDefault="00F815C1">
            <w:pPr>
              <w:pStyle w:val="TableText"/>
              <w:jc w:val="center"/>
            </w:pPr>
            <w:proofErr w:type="spellStart"/>
            <w:r>
              <w:rPr>
                <w:b/>
                <w:bCs/>
                <w:spacing w:val="-11"/>
              </w:rPr>
              <w:t>电子邮箱</w:t>
            </w:r>
            <w:proofErr w:type="spellEnd"/>
          </w:p>
        </w:tc>
        <w:tc>
          <w:tcPr>
            <w:tcW w:w="2653" w:type="dxa"/>
          </w:tcPr>
          <w:p w14:paraId="71B5D63D" w14:textId="77777777" w:rsidR="008C544C" w:rsidRDefault="008C544C">
            <w:pPr>
              <w:jc w:val="center"/>
              <w:rPr>
                <w:rFonts w:ascii="Arial"/>
              </w:rPr>
            </w:pPr>
          </w:p>
        </w:tc>
      </w:tr>
      <w:tr w:rsidR="00EA2CC1" w14:paraId="2AB43417" w14:textId="77777777" w:rsidTr="00F859A4">
        <w:trPr>
          <w:trHeight w:val="686"/>
        </w:trPr>
        <w:tc>
          <w:tcPr>
            <w:tcW w:w="1560" w:type="dxa"/>
            <w:vAlign w:val="center"/>
          </w:tcPr>
          <w:p w14:paraId="19015984" w14:textId="379C3B6C" w:rsidR="00EA2CC1" w:rsidRDefault="00EA2CC1">
            <w:pPr>
              <w:pStyle w:val="TableText"/>
              <w:jc w:val="center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推荐类别</w:t>
            </w:r>
          </w:p>
        </w:tc>
        <w:tc>
          <w:tcPr>
            <w:tcW w:w="6748" w:type="dxa"/>
            <w:gridSpan w:val="3"/>
            <w:vAlign w:val="center"/>
          </w:tcPr>
          <w:p w14:paraId="31CD43F1" w14:textId="2C7446C8" w:rsidR="00EA2CC1" w:rsidRPr="00EA2CC1" w:rsidRDefault="00EA2CC1">
            <w:pPr>
              <w:jc w:val="center"/>
              <w:rPr>
                <w:rFonts w:ascii="Arial"/>
                <w:b/>
                <w:bCs/>
                <w:sz w:val="24"/>
              </w:rPr>
            </w:pPr>
            <w:r w:rsidRPr="00EA2CC1">
              <w:rPr>
                <w:rFonts w:ascii="Arial" w:hint="eastAsia"/>
                <w:b/>
                <w:bCs/>
                <w:sz w:val="24"/>
              </w:rPr>
              <w:t>□组织推荐</w:t>
            </w:r>
            <w:r w:rsidRPr="00EA2CC1">
              <w:rPr>
                <w:rFonts w:ascii="Arial" w:hint="eastAsia"/>
                <w:b/>
                <w:bCs/>
                <w:sz w:val="24"/>
              </w:rPr>
              <w:t xml:space="preserve"> </w:t>
            </w:r>
            <w:r w:rsidRPr="00EA2CC1">
              <w:rPr>
                <w:rFonts w:ascii="Arial"/>
                <w:b/>
                <w:bCs/>
                <w:sz w:val="24"/>
              </w:rPr>
              <w:t xml:space="preserve">  </w:t>
            </w:r>
            <w:r w:rsidRPr="00EA2CC1">
              <w:rPr>
                <w:rFonts w:ascii="Arial" w:hint="eastAsia"/>
                <w:b/>
                <w:bCs/>
                <w:sz w:val="24"/>
              </w:rPr>
              <w:t xml:space="preserve"> </w:t>
            </w:r>
            <w:r w:rsidRPr="00EA2CC1">
              <w:rPr>
                <w:rFonts w:ascii="Arial" w:hint="eastAsia"/>
                <w:b/>
                <w:bCs/>
                <w:sz w:val="24"/>
              </w:rPr>
              <w:t>□自主报名</w:t>
            </w:r>
          </w:p>
        </w:tc>
      </w:tr>
      <w:tr w:rsidR="008C544C" w14:paraId="61DF597B" w14:textId="77777777">
        <w:trPr>
          <w:trHeight w:val="2848"/>
        </w:trPr>
        <w:tc>
          <w:tcPr>
            <w:tcW w:w="1560" w:type="dxa"/>
            <w:vAlign w:val="center"/>
          </w:tcPr>
          <w:p w14:paraId="5C770098" w14:textId="77777777" w:rsidR="008C544C" w:rsidRDefault="008C544C">
            <w:pPr>
              <w:rPr>
                <w:rFonts w:ascii="Arial"/>
              </w:rPr>
            </w:pPr>
          </w:p>
          <w:p w14:paraId="093B0007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党课简介</w:t>
            </w:r>
          </w:p>
          <w:p w14:paraId="797653BC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r>
              <w:rPr>
                <w:b/>
                <w:bCs/>
                <w:spacing w:val="-9"/>
                <w:lang w:eastAsia="zh-CN"/>
              </w:rPr>
              <w:t>（意义、内</w:t>
            </w:r>
          </w:p>
          <w:p w14:paraId="0B7E31C2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容及效果</w:t>
            </w:r>
          </w:p>
          <w:p w14:paraId="5C78690E" w14:textId="77777777" w:rsidR="008C544C" w:rsidRDefault="00F815C1">
            <w:pPr>
              <w:pStyle w:val="TableText"/>
              <w:jc w:val="center"/>
            </w:pPr>
            <w:r>
              <w:rPr>
                <w:b/>
                <w:bCs/>
                <w:spacing w:val="-9"/>
              </w:rPr>
              <w:t>等）</w:t>
            </w:r>
          </w:p>
        </w:tc>
        <w:tc>
          <w:tcPr>
            <w:tcW w:w="6748" w:type="dxa"/>
            <w:gridSpan w:val="3"/>
          </w:tcPr>
          <w:p w14:paraId="6034E11F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（请将字数控制在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500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字以内）</w:t>
            </w:r>
          </w:p>
        </w:tc>
      </w:tr>
      <w:tr w:rsidR="008C544C" w14:paraId="33BD5812" w14:textId="77777777" w:rsidTr="00EA2CC1">
        <w:trPr>
          <w:cantSplit/>
        </w:trPr>
        <w:tc>
          <w:tcPr>
            <w:tcW w:w="1560" w:type="dxa"/>
            <w:vAlign w:val="center"/>
          </w:tcPr>
          <w:p w14:paraId="68ABD7BE" w14:textId="77777777" w:rsidR="008C544C" w:rsidRDefault="008C544C">
            <w:pPr>
              <w:rPr>
                <w:rFonts w:ascii="Arial"/>
              </w:rPr>
            </w:pPr>
          </w:p>
          <w:p w14:paraId="440E213F" w14:textId="77777777" w:rsidR="008C544C" w:rsidRDefault="00F815C1">
            <w:pPr>
              <w:pStyle w:val="TableText"/>
              <w:jc w:val="center"/>
              <w:rPr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院系党委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zh-CN"/>
              </w:rPr>
              <w:t>/</w:t>
            </w:r>
            <w:r>
              <w:rPr>
                <w:b/>
                <w:bCs/>
                <w:spacing w:val="-6"/>
                <w:lang w:eastAsia="zh-CN"/>
              </w:rPr>
              <w:t>总</w:t>
            </w:r>
            <w:r>
              <w:rPr>
                <w:b/>
                <w:bCs/>
                <w:spacing w:val="-4"/>
                <w:lang w:eastAsia="zh-CN"/>
              </w:rPr>
              <w:t>支推荐意见</w:t>
            </w:r>
          </w:p>
        </w:tc>
        <w:tc>
          <w:tcPr>
            <w:tcW w:w="6748" w:type="dxa"/>
            <w:gridSpan w:val="3"/>
          </w:tcPr>
          <w:p w14:paraId="47CA316D" w14:textId="77777777" w:rsidR="008C544C" w:rsidRDefault="008C544C">
            <w:pPr>
              <w:jc w:val="center"/>
              <w:rPr>
                <w:rFonts w:ascii="Arial"/>
              </w:rPr>
            </w:pPr>
          </w:p>
          <w:p w14:paraId="4A6FB667" w14:textId="77777777" w:rsidR="008C544C" w:rsidRDefault="008C544C" w:rsidP="00EA2CC1">
            <w:pPr>
              <w:rPr>
                <w:rFonts w:ascii="Arial"/>
              </w:rPr>
            </w:pPr>
          </w:p>
          <w:p w14:paraId="5D176E64" w14:textId="77777777" w:rsidR="00EA2CC1" w:rsidRDefault="00EA2CC1" w:rsidP="00EA2CC1">
            <w:pPr>
              <w:pStyle w:val="TableText"/>
              <w:ind w:firstLineChars="900" w:firstLine="2052"/>
              <w:rPr>
                <w:spacing w:val="-6"/>
                <w:lang w:eastAsia="zh-CN"/>
              </w:rPr>
            </w:pPr>
          </w:p>
          <w:p w14:paraId="28414352" w14:textId="3EEB1F2A" w:rsidR="008C544C" w:rsidRDefault="00F815C1" w:rsidP="00EA2CC1">
            <w:pPr>
              <w:pStyle w:val="TableText"/>
              <w:ind w:firstLineChars="900" w:firstLine="205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院系党委/党总支书记签字：</w:t>
            </w:r>
          </w:p>
          <w:p w14:paraId="1279E8A8" w14:textId="77777777" w:rsidR="008C544C" w:rsidRDefault="008C544C">
            <w:pPr>
              <w:jc w:val="right"/>
              <w:rPr>
                <w:rFonts w:ascii="Arial"/>
              </w:rPr>
            </w:pPr>
          </w:p>
          <w:p w14:paraId="392AAE18" w14:textId="77777777" w:rsidR="008C544C" w:rsidRDefault="00F815C1">
            <w:pPr>
              <w:pStyle w:val="TableText"/>
              <w:jc w:val="center"/>
            </w:pPr>
            <w:r>
              <w:rPr>
                <w:rFonts w:hint="eastAsia"/>
                <w:spacing w:val="-6"/>
                <w:lang w:eastAsia="zh-CN"/>
              </w:rPr>
              <w:t xml:space="preserve">                                         </w:t>
            </w:r>
            <w:r>
              <w:rPr>
                <w:spacing w:val="-6"/>
              </w:rPr>
              <w:t>（</w:t>
            </w:r>
            <w:proofErr w:type="spellStart"/>
            <w:r>
              <w:rPr>
                <w:spacing w:val="-6"/>
              </w:rPr>
              <w:t>盖章</w:t>
            </w:r>
            <w:proofErr w:type="spellEnd"/>
            <w:r>
              <w:rPr>
                <w:spacing w:val="-6"/>
              </w:rPr>
              <w:t>）</w:t>
            </w:r>
          </w:p>
          <w:p w14:paraId="68BCE47C" w14:textId="77777777" w:rsidR="008C544C" w:rsidRDefault="008C544C">
            <w:pPr>
              <w:jc w:val="right"/>
              <w:rPr>
                <w:rFonts w:ascii="Arial"/>
              </w:rPr>
            </w:pPr>
          </w:p>
          <w:p w14:paraId="692649D0" w14:textId="77777777" w:rsidR="008C544C" w:rsidRDefault="00F815C1">
            <w:pPr>
              <w:pStyle w:val="TableText"/>
              <w:jc w:val="center"/>
            </w:pPr>
            <w:r>
              <w:rPr>
                <w:rFonts w:hint="eastAsia"/>
                <w:spacing w:val="-9"/>
                <w:lang w:eastAsia="zh-CN"/>
              </w:rPr>
              <w:t xml:space="preserve">                                           </w:t>
            </w: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:rsidR="008C544C" w14:paraId="4A895E61" w14:textId="77777777">
        <w:trPr>
          <w:trHeight w:val="2819"/>
        </w:trPr>
        <w:tc>
          <w:tcPr>
            <w:tcW w:w="1560" w:type="dxa"/>
            <w:vAlign w:val="center"/>
          </w:tcPr>
          <w:p w14:paraId="750A14C1" w14:textId="77777777" w:rsidR="008C544C" w:rsidRDefault="00F815C1">
            <w:pPr>
              <w:pStyle w:val="TableText"/>
              <w:spacing w:before="78"/>
              <w:jc w:val="center"/>
            </w:pPr>
            <w:proofErr w:type="spellStart"/>
            <w:r>
              <w:rPr>
                <w:b/>
                <w:bCs/>
                <w:spacing w:val="-5"/>
              </w:rPr>
              <w:t>学校意见</w:t>
            </w:r>
            <w:proofErr w:type="spellEnd"/>
          </w:p>
        </w:tc>
        <w:tc>
          <w:tcPr>
            <w:tcW w:w="6748" w:type="dxa"/>
            <w:gridSpan w:val="3"/>
          </w:tcPr>
          <w:p w14:paraId="75AE83E2" w14:textId="77777777" w:rsidR="008C544C" w:rsidRDefault="008C544C">
            <w:pPr>
              <w:spacing w:line="296" w:lineRule="auto"/>
              <w:rPr>
                <w:rFonts w:ascii="Arial"/>
              </w:rPr>
            </w:pPr>
          </w:p>
          <w:p w14:paraId="1637C179" w14:textId="77777777" w:rsidR="008C544C" w:rsidRDefault="008C544C">
            <w:pPr>
              <w:spacing w:line="297" w:lineRule="auto"/>
              <w:rPr>
                <w:rFonts w:ascii="Arial"/>
              </w:rPr>
            </w:pPr>
          </w:p>
          <w:p w14:paraId="124BBC97" w14:textId="77777777" w:rsidR="008C544C" w:rsidRDefault="008C544C">
            <w:pPr>
              <w:pStyle w:val="TableText"/>
              <w:spacing w:before="78" w:line="220" w:lineRule="auto"/>
              <w:ind w:left="2178"/>
              <w:rPr>
                <w:spacing w:val="-6"/>
                <w:lang w:eastAsia="zh-CN"/>
              </w:rPr>
            </w:pPr>
          </w:p>
          <w:p w14:paraId="6D724ECB" w14:textId="77777777" w:rsidR="008C544C" w:rsidRDefault="008C544C">
            <w:pPr>
              <w:pStyle w:val="TableText"/>
              <w:spacing w:before="78" w:line="220" w:lineRule="auto"/>
              <w:ind w:left="2178"/>
              <w:rPr>
                <w:spacing w:val="-6"/>
                <w:lang w:eastAsia="zh-CN"/>
              </w:rPr>
            </w:pPr>
          </w:p>
          <w:p w14:paraId="17419545" w14:textId="77777777" w:rsidR="008C544C" w:rsidRDefault="00F815C1">
            <w:pPr>
              <w:pStyle w:val="TableText"/>
              <w:spacing w:before="78" w:line="220" w:lineRule="auto"/>
              <w:ind w:left="217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党委</w:t>
            </w:r>
            <w:proofErr w:type="gramStart"/>
            <w:r>
              <w:rPr>
                <w:spacing w:val="-6"/>
                <w:lang w:eastAsia="zh-CN"/>
              </w:rPr>
              <w:t>研</w:t>
            </w:r>
            <w:proofErr w:type="gramEnd"/>
            <w:r>
              <w:rPr>
                <w:spacing w:val="-6"/>
                <w:lang w:eastAsia="zh-CN"/>
              </w:rPr>
              <w:t>工部负责人签字：</w:t>
            </w:r>
          </w:p>
          <w:p w14:paraId="6EC04ABC" w14:textId="77777777" w:rsidR="008C544C" w:rsidRDefault="00F815C1">
            <w:pPr>
              <w:pStyle w:val="TableText"/>
              <w:spacing w:before="78" w:line="219" w:lineRule="auto"/>
              <w:ind w:left="4920"/>
            </w:pPr>
            <w:r>
              <w:rPr>
                <w:spacing w:val="-6"/>
              </w:rPr>
              <w:t>（</w:t>
            </w:r>
            <w:proofErr w:type="spellStart"/>
            <w:r>
              <w:rPr>
                <w:spacing w:val="-6"/>
              </w:rPr>
              <w:t>盖章</w:t>
            </w:r>
            <w:proofErr w:type="spellEnd"/>
            <w:r>
              <w:rPr>
                <w:spacing w:val="-6"/>
              </w:rPr>
              <w:t>）</w:t>
            </w:r>
          </w:p>
          <w:p w14:paraId="06FD1F96" w14:textId="77777777" w:rsidR="008C544C" w:rsidRDefault="00F815C1">
            <w:pPr>
              <w:pStyle w:val="TableText"/>
              <w:spacing w:before="78" w:line="220" w:lineRule="auto"/>
              <w:ind w:left="469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684CABB0" w14:textId="77777777" w:rsidR="008C544C" w:rsidRDefault="00F815C1">
      <w:pPr>
        <w:pStyle w:val="a3"/>
        <w:spacing w:before="51" w:line="241" w:lineRule="auto"/>
        <w:ind w:left="26"/>
        <w:rPr>
          <w:sz w:val="21"/>
          <w:szCs w:val="21"/>
          <w:lang w:eastAsia="zh-CN"/>
        </w:rPr>
      </w:pPr>
      <w:r>
        <w:rPr>
          <w:spacing w:val="-3"/>
          <w:sz w:val="21"/>
          <w:szCs w:val="21"/>
        </w:rPr>
        <w:t>（</w:t>
      </w:r>
      <w:proofErr w:type="spellStart"/>
      <w:r>
        <w:rPr>
          <w:spacing w:val="-3"/>
          <w:sz w:val="21"/>
          <w:szCs w:val="21"/>
        </w:rPr>
        <w:t>此表</w:t>
      </w:r>
      <w:proofErr w:type="spellEnd"/>
      <w:r>
        <w:rPr>
          <w:spacing w:val="-3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A4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spacing w:val="-3"/>
          <w:sz w:val="21"/>
          <w:szCs w:val="21"/>
        </w:rPr>
        <w:t>纸正反两面打印</w:t>
      </w:r>
      <w:proofErr w:type="spellEnd"/>
      <w:r>
        <w:rPr>
          <w:spacing w:val="-3"/>
          <w:sz w:val="21"/>
          <w:szCs w:val="21"/>
        </w:rPr>
        <w:t>）</w:t>
      </w:r>
    </w:p>
    <w:sectPr w:rsidR="008C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6DC0" w14:textId="77777777" w:rsidR="00072C8B" w:rsidRDefault="00072C8B" w:rsidP="0077237A">
      <w:r>
        <w:separator/>
      </w:r>
    </w:p>
  </w:endnote>
  <w:endnote w:type="continuationSeparator" w:id="0">
    <w:p w14:paraId="01076D3F" w14:textId="77777777" w:rsidR="00072C8B" w:rsidRDefault="00072C8B" w:rsidP="0077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2D8F" w14:textId="77777777" w:rsidR="00072C8B" w:rsidRDefault="00072C8B" w:rsidP="0077237A">
      <w:r>
        <w:separator/>
      </w:r>
    </w:p>
  </w:footnote>
  <w:footnote w:type="continuationSeparator" w:id="0">
    <w:p w14:paraId="7930D5C3" w14:textId="77777777" w:rsidR="00072C8B" w:rsidRDefault="00072C8B" w:rsidP="0077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39754C"/>
    <w:rsid w:val="00066E9C"/>
    <w:rsid w:val="00072C8B"/>
    <w:rsid w:val="000D2742"/>
    <w:rsid w:val="00112649"/>
    <w:rsid w:val="00175266"/>
    <w:rsid w:val="0027055D"/>
    <w:rsid w:val="00295214"/>
    <w:rsid w:val="002F23C4"/>
    <w:rsid w:val="00301D54"/>
    <w:rsid w:val="00391F51"/>
    <w:rsid w:val="00460D68"/>
    <w:rsid w:val="004E6B53"/>
    <w:rsid w:val="00554360"/>
    <w:rsid w:val="00583F01"/>
    <w:rsid w:val="005B2B1D"/>
    <w:rsid w:val="005B2D0C"/>
    <w:rsid w:val="005C6009"/>
    <w:rsid w:val="006A3200"/>
    <w:rsid w:val="00717DF3"/>
    <w:rsid w:val="0077237A"/>
    <w:rsid w:val="007A351E"/>
    <w:rsid w:val="007D26DB"/>
    <w:rsid w:val="008666ED"/>
    <w:rsid w:val="008866D2"/>
    <w:rsid w:val="008C5248"/>
    <w:rsid w:val="008C544C"/>
    <w:rsid w:val="009A038A"/>
    <w:rsid w:val="009A1FAB"/>
    <w:rsid w:val="009F22EA"/>
    <w:rsid w:val="00A17FB8"/>
    <w:rsid w:val="00A5315A"/>
    <w:rsid w:val="00AA2501"/>
    <w:rsid w:val="00AC6EBA"/>
    <w:rsid w:val="00B93E2E"/>
    <w:rsid w:val="00BF3FD1"/>
    <w:rsid w:val="00C031D1"/>
    <w:rsid w:val="00C626BF"/>
    <w:rsid w:val="00CB25FD"/>
    <w:rsid w:val="00D05ECE"/>
    <w:rsid w:val="00D22CC4"/>
    <w:rsid w:val="00D57A70"/>
    <w:rsid w:val="00D90ABA"/>
    <w:rsid w:val="00DE03B9"/>
    <w:rsid w:val="00E00365"/>
    <w:rsid w:val="00E25474"/>
    <w:rsid w:val="00EA2CC1"/>
    <w:rsid w:val="00F53FE1"/>
    <w:rsid w:val="00F815C1"/>
    <w:rsid w:val="00F83ABF"/>
    <w:rsid w:val="00F91083"/>
    <w:rsid w:val="00FC6820"/>
    <w:rsid w:val="00FD62B3"/>
    <w:rsid w:val="015171BB"/>
    <w:rsid w:val="0260457D"/>
    <w:rsid w:val="02B80F4E"/>
    <w:rsid w:val="02CB2EE8"/>
    <w:rsid w:val="02FF3845"/>
    <w:rsid w:val="0324453B"/>
    <w:rsid w:val="03785BA0"/>
    <w:rsid w:val="03AC070B"/>
    <w:rsid w:val="03D13B74"/>
    <w:rsid w:val="04930285"/>
    <w:rsid w:val="04B25094"/>
    <w:rsid w:val="05724716"/>
    <w:rsid w:val="05C52075"/>
    <w:rsid w:val="068C5C35"/>
    <w:rsid w:val="06AE79B0"/>
    <w:rsid w:val="07882BB0"/>
    <w:rsid w:val="07BE7E66"/>
    <w:rsid w:val="07C838E9"/>
    <w:rsid w:val="0839754C"/>
    <w:rsid w:val="08AC58DA"/>
    <w:rsid w:val="0952391F"/>
    <w:rsid w:val="099D3807"/>
    <w:rsid w:val="0A105F1A"/>
    <w:rsid w:val="0A631667"/>
    <w:rsid w:val="0B187AA4"/>
    <w:rsid w:val="0BA87699"/>
    <w:rsid w:val="0BC76394"/>
    <w:rsid w:val="0BDB3361"/>
    <w:rsid w:val="0BE07624"/>
    <w:rsid w:val="0C12283F"/>
    <w:rsid w:val="0D314E4D"/>
    <w:rsid w:val="0D85741B"/>
    <w:rsid w:val="0DA50A79"/>
    <w:rsid w:val="0E1122F8"/>
    <w:rsid w:val="0E31283F"/>
    <w:rsid w:val="0EEA37DD"/>
    <w:rsid w:val="0F9A082A"/>
    <w:rsid w:val="0FDF3958"/>
    <w:rsid w:val="105D4A6C"/>
    <w:rsid w:val="11313093"/>
    <w:rsid w:val="118A5324"/>
    <w:rsid w:val="13AA7E8E"/>
    <w:rsid w:val="143801E9"/>
    <w:rsid w:val="148D4F46"/>
    <w:rsid w:val="15574095"/>
    <w:rsid w:val="15AF5AFF"/>
    <w:rsid w:val="15C05810"/>
    <w:rsid w:val="16B31C03"/>
    <w:rsid w:val="17247DB1"/>
    <w:rsid w:val="173231EA"/>
    <w:rsid w:val="1811643D"/>
    <w:rsid w:val="194470C7"/>
    <w:rsid w:val="1987491F"/>
    <w:rsid w:val="199A4A76"/>
    <w:rsid w:val="19EF0FA8"/>
    <w:rsid w:val="19FE6131"/>
    <w:rsid w:val="1A67669B"/>
    <w:rsid w:val="1A8D2CED"/>
    <w:rsid w:val="1AD96DE1"/>
    <w:rsid w:val="1BEB1568"/>
    <w:rsid w:val="1BEB4C03"/>
    <w:rsid w:val="1C0025BA"/>
    <w:rsid w:val="1C2E60C2"/>
    <w:rsid w:val="1CDF6AB7"/>
    <w:rsid w:val="1DC15A98"/>
    <w:rsid w:val="1EED7BE9"/>
    <w:rsid w:val="1F671DA3"/>
    <w:rsid w:val="1F7F1520"/>
    <w:rsid w:val="1FE94196"/>
    <w:rsid w:val="1FFB544D"/>
    <w:rsid w:val="20C70710"/>
    <w:rsid w:val="22444D1B"/>
    <w:rsid w:val="22E436DB"/>
    <w:rsid w:val="23127A84"/>
    <w:rsid w:val="233D4B73"/>
    <w:rsid w:val="234E0009"/>
    <w:rsid w:val="23916A45"/>
    <w:rsid w:val="23E463FA"/>
    <w:rsid w:val="254B7A6E"/>
    <w:rsid w:val="25E55CDE"/>
    <w:rsid w:val="25E722EA"/>
    <w:rsid w:val="2649405D"/>
    <w:rsid w:val="26C63612"/>
    <w:rsid w:val="27093601"/>
    <w:rsid w:val="28561EBB"/>
    <w:rsid w:val="286A073E"/>
    <w:rsid w:val="28F060EF"/>
    <w:rsid w:val="29165238"/>
    <w:rsid w:val="29632EEC"/>
    <w:rsid w:val="29F76FC0"/>
    <w:rsid w:val="2A2A6B30"/>
    <w:rsid w:val="2A3849FD"/>
    <w:rsid w:val="2A7505B9"/>
    <w:rsid w:val="2A9B6900"/>
    <w:rsid w:val="2B1B15F8"/>
    <w:rsid w:val="2B393CE9"/>
    <w:rsid w:val="2BFE3A3D"/>
    <w:rsid w:val="2C264828"/>
    <w:rsid w:val="2C5370C6"/>
    <w:rsid w:val="2DFF5E19"/>
    <w:rsid w:val="2E2C580C"/>
    <w:rsid w:val="30382F69"/>
    <w:rsid w:val="30656804"/>
    <w:rsid w:val="32626E5A"/>
    <w:rsid w:val="32847593"/>
    <w:rsid w:val="32C063EB"/>
    <w:rsid w:val="35124730"/>
    <w:rsid w:val="353C1FDA"/>
    <w:rsid w:val="35F13125"/>
    <w:rsid w:val="366D7B9E"/>
    <w:rsid w:val="368662A2"/>
    <w:rsid w:val="37316E79"/>
    <w:rsid w:val="37661B3E"/>
    <w:rsid w:val="37D93B34"/>
    <w:rsid w:val="37F65CDA"/>
    <w:rsid w:val="3A5676AE"/>
    <w:rsid w:val="3A6807BB"/>
    <w:rsid w:val="3A835956"/>
    <w:rsid w:val="3AE10AB8"/>
    <w:rsid w:val="3C422EFC"/>
    <w:rsid w:val="3CA412F3"/>
    <w:rsid w:val="3CEF0F0B"/>
    <w:rsid w:val="3DAF6490"/>
    <w:rsid w:val="3E2D5887"/>
    <w:rsid w:val="3E796266"/>
    <w:rsid w:val="3FA651C8"/>
    <w:rsid w:val="3FBB2A39"/>
    <w:rsid w:val="40351DCF"/>
    <w:rsid w:val="4296124E"/>
    <w:rsid w:val="42D26D54"/>
    <w:rsid w:val="43BA0045"/>
    <w:rsid w:val="445D7CFA"/>
    <w:rsid w:val="44675AEB"/>
    <w:rsid w:val="45AB5D19"/>
    <w:rsid w:val="45B826F8"/>
    <w:rsid w:val="46CF39D6"/>
    <w:rsid w:val="478E65F1"/>
    <w:rsid w:val="479A1F52"/>
    <w:rsid w:val="479C412D"/>
    <w:rsid w:val="48697977"/>
    <w:rsid w:val="48C305CC"/>
    <w:rsid w:val="49384DAA"/>
    <w:rsid w:val="49C268AC"/>
    <w:rsid w:val="4A6A2738"/>
    <w:rsid w:val="4A6F1EC2"/>
    <w:rsid w:val="4AC025A9"/>
    <w:rsid w:val="4B0A7E08"/>
    <w:rsid w:val="4BF4348D"/>
    <w:rsid w:val="4C8642DE"/>
    <w:rsid w:val="4D935AE9"/>
    <w:rsid w:val="4E013CD9"/>
    <w:rsid w:val="4E7304B2"/>
    <w:rsid w:val="4F88201D"/>
    <w:rsid w:val="50042C2D"/>
    <w:rsid w:val="50921164"/>
    <w:rsid w:val="512C72A0"/>
    <w:rsid w:val="51B70E3F"/>
    <w:rsid w:val="52454CE6"/>
    <w:rsid w:val="52463B1F"/>
    <w:rsid w:val="52D32A3E"/>
    <w:rsid w:val="53277EA1"/>
    <w:rsid w:val="53A53004"/>
    <w:rsid w:val="53E05CC2"/>
    <w:rsid w:val="54EF3E57"/>
    <w:rsid w:val="55217D86"/>
    <w:rsid w:val="55CC482A"/>
    <w:rsid w:val="56320374"/>
    <w:rsid w:val="568868F5"/>
    <w:rsid w:val="569A371E"/>
    <w:rsid w:val="56BE0D6F"/>
    <w:rsid w:val="56DE092C"/>
    <w:rsid w:val="56EF3392"/>
    <w:rsid w:val="5764426D"/>
    <w:rsid w:val="597B7511"/>
    <w:rsid w:val="59AC69AF"/>
    <w:rsid w:val="59F12FB5"/>
    <w:rsid w:val="5A781506"/>
    <w:rsid w:val="5A90452E"/>
    <w:rsid w:val="5AAA51FA"/>
    <w:rsid w:val="5B0433B6"/>
    <w:rsid w:val="5B56196B"/>
    <w:rsid w:val="5B763CF6"/>
    <w:rsid w:val="5C10503C"/>
    <w:rsid w:val="5C257186"/>
    <w:rsid w:val="5D4A2049"/>
    <w:rsid w:val="5D67034E"/>
    <w:rsid w:val="5DDB3AB0"/>
    <w:rsid w:val="5E191B15"/>
    <w:rsid w:val="5E3C34C2"/>
    <w:rsid w:val="5E3D0D26"/>
    <w:rsid w:val="5EB00110"/>
    <w:rsid w:val="607466A0"/>
    <w:rsid w:val="614355D4"/>
    <w:rsid w:val="61452367"/>
    <w:rsid w:val="62FC485C"/>
    <w:rsid w:val="63996BE0"/>
    <w:rsid w:val="64307B8B"/>
    <w:rsid w:val="6438215A"/>
    <w:rsid w:val="647D7BEB"/>
    <w:rsid w:val="65295A94"/>
    <w:rsid w:val="65EE0CA2"/>
    <w:rsid w:val="668D1D92"/>
    <w:rsid w:val="668F251A"/>
    <w:rsid w:val="66996B36"/>
    <w:rsid w:val="66AC6554"/>
    <w:rsid w:val="66C90D07"/>
    <w:rsid w:val="672C5526"/>
    <w:rsid w:val="676849E3"/>
    <w:rsid w:val="67AE77A6"/>
    <w:rsid w:val="68C65F81"/>
    <w:rsid w:val="69932A99"/>
    <w:rsid w:val="69A30FA0"/>
    <w:rsid w:val="69BC112E"/>
    <w:rsid w:val="6B217832"/>
    <w:rsid w:val="6BE830D1"/>
    <w:rsid w:val="6C47411A"/>
    <w:rsid w:val="6C566F8B"/>
    <w:rsid w:val="6D816E36"/>
    <w:rsid w:val="6E56478A"/>
    <w:rsid w:val="6E7B6F60"/>
    <w:rsid w:val="6F6268F5"/>
    <w:rsid w:val="6FA70152"/>
    <w:rsid w:val="7003371E"/>
    <w:rsid w:val="701172DE"/>
    <w:rsid w:val="70152D67"/>
    <w:rsid w:val="70344186"/>
    <w:rsid w:val="7055296B"/>
    <w:rsid w:val="709A06F9"/>
    <w:rsid w:val="70E6172A"/>
    <w:rsid w:val="70FA1C76"/>
    <w:rsid w:val="7101225A"/>
    <w:rsid w:val="71735598"/>
    <w:rsid w:val="71D17DCF"/>
    <w:rsid w:val="72072FFA"/>
    <w:rsid w:val="72984361"/>
    <w:rsid w:val="72D76BC9"/>
    <w:rsid w:val="73CD2731"/>
    <w:rsid w:val="742F06B8"/>
    <w:rsid w:val="748C4D36"/>
    <w:rsid w:val="74926936"/>
    <w:rsid w:val="74FA638A"/>
    <w:rsid w:val="75F82999"/>
    <w:rsid w:val="76056BB7"/>
    <w:rsid w:val="761F6FF1"/>
    <w:rsid w:val="763973C7"/>
    <w:rsid w:val="7655119B"/>
    <w:rsid w:val="76661C29"/>
    <w:rsid w:val="774950FF"/>
    <w:rsid w:val="789376C0"/>
    <w:rsid w:val="78BD6A8D"/>
    <w:rsid w:val="7938453E"/>
    <w:rsid w:val="79EB1BA1"/>
    <w:rsid w:val="7C1542AC"/>
    <w:rsid w:val="7C3B2A61"/>
    <w:rsid w:val="7C3D5B76"/>
    <w:rsid w:val="7C6C2992"/>
    <w:rsid w:val="7D917D6D"/>
    <w:rsid w:val="7D9A43C9"/>
    <w:rsid w:val="7DAD6A99"/>
    <w:rsid w:val="7E8C6F68"/>
    <w:rsid w:val="7EA72BB5"/>
    <w:rsid w:val="7EC70F24"/>
    <w:rsid w:val="7F0B51DD"/>
    <w:rsid w:val="7F6055DB"/>
    <w:rsid w:val="7FE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2E477"/>
  <w15:docId w15:val="{6EC4A417-DBA8-4E09-9811-9F2396D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rsid w:val="00772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723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72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723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rsid w:val="00A17FB8"/>
    <w:rPr>
      <w:color w:val="0026E5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1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2026&#24180;3&#26376;10&#26085;&#21069;&#25552;&#20132;&#30005;&#23376;&#29256;&#26448;&#26009;&#33267;seu_dl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寂静的海1412556591</dc:creator>
  <cp:lastModifiedBy>HP</cp:lastModifiedBy>
  <cp:revision>34</cp:revision>
  <cp:lastPrinted>2026-03-03T06:52:00Z</cp:lastPrinted>
  <dcterms:created xsi:type="dcterms:W3CDTF">2026-03-03T03:09:00Z</dcterms:created>
  <dcterms:modified xsi:type="dcterms:W3CDTF">2026-03-05T08:42:00Z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C87BBB5CC73D4E128A7170C5598B2A8B_13</vt:lpwstr>
  </property>
  <property fmtid="{D5CDD505-2E9C-101B-9397-08002B2CF9AE}" pid="4" name="KSOTemplateDocerSaveRecord">
    <vt:lpwstr>eyJoZGlkIjoiNDk1MTJiYjE4OWIwODFkMDA2Yzk3NmU3Yjg5YTRlZTciLCJ1c2VySWQiOiIyMjUyNjAxMiJ9</vt:lpwstr>
  </property>
</Properties>
</file>