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CD94" w14:textId="77777777" w:rsidR="00F9274A" w:rsidRPr="00F9274A" w:rsidRDefault="00F9274A" w:rsidP="00344F66">
      <w:pPr>
        <w:widowControl/>
        <w:shd w:val="clear" w:color="auto" w:fill="FFFFFF"/>
        <w:snapToGrid/>
        <w:ind w:firstLineChars="0" w:firstLine="0"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F9274A">
        <w:rPr>
          <w:rFonts w:ascii="宋体" w:eastAsia="宋体" w:hAnsi="宋体" w:cs="Times New Roman" w:hint="eastAsia"/>
          <w:b/>
          <w:bCs/>
          <w:color w:val="000000"/>
          <w:spacing w:val="10"/>
          <w:kern w:val="0"/>
          <w:sz w:val="44"/>
          <w:szCs w:val="44"/>
        </w:rPr>
        <w:t>硕士生学位论文盲审流程一览表</w:t>
      </w:r>
    </w:p>
    <w:tbl>
      <w:tblPr>
        <w:tblW w:w="4950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856"/>
        <w:gridCol w:w="2395"/>
        <w:gridCol w:w="4363"/>
      </w:tblGrid>
      <w:tr w:rsidR="00F9274A" w:rsidRPr="00F9274A" w14:paraId="7A49D2A0" w14:textId="77777777" w:rsidTr="00D02658">
        <w:trPr>
          <w:trHeight w:val="550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7090DD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盲审次序</w:t>
            </w:r>
            <w:proofErr w:type="gramEnd"/>
          </w:p>
        </w:tc>
        <w:tc>
          <w:tcPr>
            <w:tcW w:w="325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724FEB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处理方式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70B7D9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备注</w:t>
            </w:r>
          </w:p>
        </w:tc>
      </w:tr>
      <w:tr w:rsidR="00D02658" w:rsidRPr="00F9274A" w14:paraId="752F6920" w14:textId="77777777" w:rsidTr="00D02658">
        <w:trPr>
          <w:trHeight w:val="40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22394F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第</w:t>
            </w:r>
          </w:p>
          <w:p w14:paraId="24FD8F33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一</w:t>
            </w:r>
          </w:p>
          <w:p w14:paraId="2E6B68FA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次</w:t>
            </w:r>
          </w:p>
          <w:p w14:paraId="69A7034D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</w:t>
            </w:r>
            <w:proofErr w:type="gramEnd"/>
          </w:p>
          <w:p w14:paraId="4736A1ED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审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EECBBB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修改后答辩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0A751E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3BAB81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少量的修改并经过导师审核后答辩（答辩前提交《学位（毕业）论文评审后导师审核表》）。</w:t>
            </w:r>
          </w:p>
        </w:tc>
      </w:tr>
      <w:tr w:rsidR="00D02658" w:rsidRPr="00F9274A" w14:paraId="21C9B1A2" w14:textId="77777777" w:rsidTr="00D02658">
        <w:trPr>
          <w:trHeight w:val="13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0D4CE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50B721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8E5417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</w:t>
            </w:r>
          </w:p>
          <w:p w14:paraId="303CCDCC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AFE3FA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进行一定的修改，经过导师和院系审核通过后答辩（答辩前提交《学位（毕业）论文评审后学院审核表》）。</w:t>
            </w:r>
          </w:p>
        </w:tc>
      </w:tr>
      <w:tr w:rsidR="00D02658" w:rsidRPr="00F9274A" w14:paraId="4C3CD1B6" w14:textId="77777777" w:rsidTr="00D02658">
        <w:trPr>
          <w:trHeight w:val="57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B05616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E379B5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修改后重新评阅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C10E49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4DF855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D02658" w:rsidRPr="00F9274A" w14:paraId="0D74E2A9" w14:textId="77777777" w:rsidTr="00D02658">
        <w:trPr>
          <w:trHeight w:val="6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45FE1F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32BE49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BAB3E2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93DC3D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D02658" w:rsidRPr="00F9274A" w14:paraId="034AFA2D" w14:textId="77777777" w:rsidTr="00D02658">
        <w:trPr>
          <w:trHeight w:val="53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282058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6DBD97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0F19BC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6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5AE689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D02658" w:rsidRPr="00F9274A" w14:paraId="76C4988E" w14:textId="77777777" w:rsidTr="00D02658">
        <w:trPr>
          <w:trHeight w:val="54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6C531B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BD2CF2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720D51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DD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9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75A842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二次送审前提交《研究生学位（毕业）论文重新评阅申请表》。</w:t>
            </w:r>
          </w:p>
        </w:tc>
      </w:tr>
      <w:tr w:rsidR="00D02658" w:rsidRPr="00F9274A" w14:paraId="0F333A38" w14:textId="77777777" w:rsidTr="00BB2D5C">
        <w:trPr>
          <w:trHeight w:val="316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1D82B6" w14:textId="77777777" w:rsidR="00D02658" w:rsidRPr="00F9274A" w:rsidRDefault="00D02658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2C6C16" w14:textId="77777777" w:rsidR="00D02658" w:rsidRPr="00F9274A" w:rsidRDefault="00D02658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申诉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3B7E73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可申诉情形：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BD</w:t>
            </w:r>
          </w:p>
          <w:p w14:paraId="066F08A7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分委会同意申诉，不修改论文直接送审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份；不同意申诉，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个月，二次送审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份。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ABA058" w14:textId="77777777" w:rsidR="00D02658" w:rsidRPr="00F9274A" w:rsidRDefault="00D02658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分委会同意申诉，送审前提交《研究生学位（毕业）论文评阅学术观点分歧申诉表》；不同意申诉，送审前提交《研究生学位（毕业）论文重新评阅申请表》。</w:t>
            </w:r>
          </w:p>
        </w:tc>
      </w:tr>
      <w:tr w:rsidR="00F9274A" w:rsidRPr="00F9274A" w14:paraId="7360323D" w14:textId="77777777" w:rsidTr="00D02658">
        <w:trPr>
          <w:trHeight w:val="403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4D3FB3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第</w:t>
            </w:r>
          </w:p>
          <w:p w14:paraId="1D918933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二</w:t>
            </w:r>
          </w:p>
          <w:p w14:paraId="734934D4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次</w:t>
            </w:r>
          </w:p>
          <w:p w14:paraId="5A7C97E9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</w:t>
            </w:r>
            <w:proofErr w:type="gramEnd"/>
          </w:p>
          <w:p w14:paraId="78DC98E3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审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E2351A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修改后答辩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1BEB02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1366EC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少量的修改并经过导师审核后答辩（答辩前提交《学位（毕业）论文评审后导师审核表》）。</w:t>
            </w:r>
          </w:p>
        </w:tc>
      </w:tr>
      <w:tr w:rsidR="00F9274A" w:rsidRPr="00F9274A" w14:paraId="67369BC0" w14:textId="77777777" w:rsidTr="00D0265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744B71" w14:textId="77777777" w:rsidR="00F9274A" w:rsidRPr="00F9274A" w:rsidRDefault="00F9274A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7EFC81" w14:textId="77777777" w:rsidR="00F9274A" w:rsidRPr="00F9274A" w:rsidRDefault="00F9274A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A99B29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</w:t>
            </w:r>
          </w:p>
          <w:p w14:paraId="23B23383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6EE43D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进行一定的修改，经过导师和院系审核通过后答辩（答辩前提交《学位（毕业）论文评审后学院审核表》）。</w:t>
            </w:r>
          </w:p>
        </w:tc>
      </w:tr>
      <w:tr w:rsidR="00F9274A" w:rsidRPr="00F9274A" w14:paraId="281F26D1" w14:textId="77777777" w:rsidTr="00D02658">
        <w:trPr>
          <w:trHeight w:val="323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01F94E" w14:textId="77777777" w:rsidR="00F9274A" w:rsidRPr="00F9274A" w:rsidRDefault="00F9274A" w:rsidP="00F9274A">
            <w:pPr>
              <w:ind w:firstLine="64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C5F609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暂缓答辩，提交分委会讨论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7C82CB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有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份及以上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或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D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，分委会出具意见：①基本达到硕士学位论文要求，同意进行一定的修改，经过导师和院系审核通过后答辩；</w:t>
            </w:r>
            <w:r w:rsidRPr="00F9274A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②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修改半年后一年内再申请第三次盲审；</w:t>
            </w:r>
            <w:r w:rsidRPr="00F9274A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③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达不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lastRenderedPageBreak/>
              <w:t>到硕士学位论文水平要求，终止答辩申请流程，不得再申请学位。针对分委会第②</w:t>
            </w:r>
            <w:proofErr w:type="gramStart"/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种处理</w:t>
            </w:r>
            <w:proofErr w:type="gramEnd"/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意见，由学位办组织第三次盲审，送审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2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份；针对分委会第</w:t>
            </w:r>
            <w:r w:rsidRPr="00F9274A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①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、</w:t>
            </w:r>
            <w:r w:rsidRPr="00F9274A">
              <w:rPr>
                <w:rFonts w:ascii="宋体" w:eastAsia="宋体" w:hAnsi="宋体" w:cs="Times New Roman" w:hint="eastAsia"/>
                <w:spacing w:val="10"/>
                <w:kern w:val="0"/>
                <w:sz w:val="22"/>
              </w:rPr>
              <w:t>③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种意见，由学位办提交校学位评定委员会讨论决定。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B2A98B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lastRenderedPageBreak/>
              <w:t>自所有评阅书返回之日起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15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天内由导师将该生的学位论文工作、评阅意见等情况以书面形式提交所在分委会讨论。分委会给出处理意见后，应填写《学位评定分委员会对盲审未通过研究生学位论文处理意见表》，报学位办。</w:t>
            </w:r>
          </w:p>
        </w:tc>
      </w:tr>
      <w:tr w:rsidR="00F9274A" w:rsidRPr="00F9274A" w14:paraId="37906713" w14:textId="77777777" w:rsidTr="00D02658">
        <w:trPr>
          <w:trHeight w:val="1028"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20FA5D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第</w:t>
            </w:r>
          </w:p>
          <w:p w14:paraId="6231A4D7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三</w:t>
            </w:r>
          </w:p>
          <w:p w14:paraId="258DAAE4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次</w:t>
            </w:r>
          </w:p>
          <w:p w14:paraId="46E1BE0D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盲</w:t>
            </w:r>
            <w:proofErr w:type="gramEnd"/>
          </w:p>
          <w:p w14:paraId="5D44CEAA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审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B936B6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修改后答辩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74AD9F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AA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358DDF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少量的修改并经过导师审核后答辩（答辩前提交《学位（毕业）论文评审后导师审核表》）。</w:t>
            </w:r>
          </w:p>
        </w:tc>
      </w:tr>
      <w:tr w:rsidR="00F9274A" w:rsidRPr="00F9274A" w14:paraId="55491C44" w14:textId="77777777" w:rsidTr="00BB2D5C">
        <w:trPr>
          <w:trHeight w:val="10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CF0D2F" w14:textId="77777777" w:rsidR="00F9274A" w:rsidRPr="00F9274A" w:rsidRDefault="00F9274A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399046" w14:textId="77777777" w:rsidR="00F9274A" w:rsidRPr="00F9274A" w:rsidRDefault="00F9274A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0C337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AB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2E0380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进行一定的修改，经过导师和院系审核通过后答辩（答辩前提交《学位（毕业）论文评审后学院审核表》）。</w:t>
            </w:r>
          </w:p>
        </w:tc>
      </w:tr>
      <w:tr w:rsidR="00F9274A" w:rsidRPr="00F9274A" w14:paraId="50D32563" w14:textId="77777777" w:rsidTr="00D02658">
        <w:trPr>
          <w:trHeight w:val="10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CE4394" w14:textId="77777777" w:rsidR="00F9274A" w:rsidRPr="00F9274A" w:rsidRDefault="00F9274A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036DAB" w14:textId="77777777" w:rsidR="00F9274A" w:rsidRPr="00F9274A" w:rsidRDefault="00F9274A" w:rsidP="00F9274A">
            <w:pPr>
              <w:widowControl/>
              <w:snapToGrid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92F7FD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BB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：至少修改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个月，修改完成后将论文工作、评阅意见、修改情况等以书面形式提交分委会讨论。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406798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分委会讨论通过后方可组织答辩，否则应依据分委会的修改意见继续修改，直至分委会讨论通过。（答辩前提交《学位（毕业）论文评审后学院审核表》）。</w:t>
            </w:r>
          </w:p>
        </w:tc>
      </w:tr>
      <w:tr w:rsidR="00F9274A" w:rsidRPr="00F9274A" w14:paraId="38B1D68B" w14:textId="77777777" w:rsidTr="00BB2D5C">
        <w:trPr>
          <w:trHeight w:val="2052"/>
        </w:trPr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4E1869" w14:textId="78FB4F50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0B5EFF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终止答辩申请流程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4810DE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有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1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份及以上是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C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或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D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BBB8EB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不得再申请硕士学位。</w:t>
            </w:r>
          </w:p>
        </w:tc>
      </w:tr>
      <w:tr w:rsidR="00F9274A" w:rsidRPr="00F9274A" w14:paraId="16292D24" w14:textId="77777777" w:rsidTr="00D02658">
        <w:trPr>
          <w:trHeight w:val="2052"/>
        </w:trPr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807285" w14:textId="77777777" w:rsidR="00F9274A" w:rsidRPr="00F9274A" w:rsidRDefault="00F9274A" w:rsidP="00F9274A">
            <w:pPr>
              <w:widowControl/>
              <w:snapToGrid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b/>
                <w:bCs/>
                <w:spacing w:val="10"/>
                <w:kern w:val="0"/>
                <w:sz w:val="22"/>
              </w:rPr>
              <w:t>备注</w:t>
            </w:r>
          </w:p>
        </w:tc>
        <w:tc>
          <w:tcPr>
            <w:tcW w:w="76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B61634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盲审累计</w:t>
            </w:r>
            <w:proofErr w:type="gramEnd"/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送审次数不得超过</w:t>
            </w:r>
            <w:r w:rsidRPr="00F9274A">
              <w:rPr>
                <w:rFonts w:ascii="Times New Roman" w:eastAsia="微软雅黑" w:hAnsi="Times New Roman" w:cs="Times New Roman"/>
                <w:spacing w:val="10"/>
                <w:kern w:val="0"/>
                <w:sz w:val="22"/>
              </w:rPr>
              <w:t>3</w:t>
            </w: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次（含院系盲审）。</w:t>
            </w:r>
          </w:p>
          <w:p w14:paraId="377ECA71" w14:textId="77777777" w:rsidR="00F9274A" w:rsidRPr="00F9274A" w:rsidRDefault="00F9274A" w:rsidP="00F9274A">
            <w:pPr>
              <w:widowControl/>
              <w:snapToGrid/>
              <w:ind w:firstLineChars="0" w:firstLine="0"/>
              <w:rPr>
                <w:rFonts w:ascii="Times New Roman" w:eastAsia="微软雅黑" w:hAnsi="Times New Roman" w:cs="Times New Roman"/>
                <w:kern w:val="0"/>
                <w:sz w:val="32"/>
                <w:szCs w:val="32"/>
              </w:rPr>
            </w:pPr>
            <w:r w:rsidRPr="00F9274A">
              <w:rPr>
                <w:rFonts w:ascii="仿宋_GB2312" w:eastAsia="仿宋_GB2312" w:hAnsi="仿宋_GB2312" w:cs="Times New Roman" w:hint="eastAsia"/>
                <w:spacing w:val="10"/>
                <w:kern w:val="0"/>
                <w:sz w:val="22"/>
              </w:rPr>
              <w:t>申请学位论文盲审及组织答辩，须满足《东南大学研究生学籍管理规定》《东南大学授予硕士、博士学位暂行工作细则》等文件中关于在校最长学习年限、申请学位最长时限等时间规定，逾期不再受理。</w:t>
            </w:r>
          </w:p>
        </w:tc>
      </w:tr>
    </w:tbl>
    <w:p w14:paraId="44B57A9F" w14:textId="77A35D6B" w:rsidR="00F9274A" w:rsidRPr="00F9274A" w:rsidRDefault="00F9274A" w:rsidP="00BB2D5C">
      <w:pPr>
        <w:widowControl/>
        <w:shd w:val="clear" w:color="auto" w:fill="FFFFFF"/>
        <w:snapToGrid/>
        <w:ind w:firstLineChars="0" w:firstLine="0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</w:p>
    <w:sectPr w:rsidR="00F9274A" w:rsidRPr="00F92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826F" w14:textId="77777777" w:rsidR="002440BD" w:rsidRDefault="002440BD" w:rsidP="009638B7">
      <w:pPr>
        <w:ind w:firstLine="560"/>
      </w:pPr>
      <w:r>
        <w:separator/>
      </w:r>
    </w:p>
  </w:endnote>
  <w:endnote w:type="continuationSeparator" w:id="0">
    <w:p w14:paraId="303970D8" w14:textId="77777777" w:rsidR="002440BD" w:rsidRDefault="002440BD" w:rsidP="009638B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A2B3" w14:textId="77777777" w:rsidR="009638B7" w:rsidRDefault="009638B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AB7C" w14:textId="77777777" w:rsidR="009638B7" w:rsidRDefault="009638B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7075" w14:textId="77777777" w:rsidR="009638B7" w:rsidRDefault="009638B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9730" w14:textId="77777777" w:rsidR="002440BD" w:rsidRDefault="002440BD" w:rsidP="009638B7">
      <w:pPr>
        <w:ind w:firstLine="560"/>
      </w:pPr>
      <w:r>
        <w:separator/>
      </w:r>
    </w:p>
  </w:footnote>
  <w:footnote w:type="continuationSeparator" w:id="0">
    <w:p w14:paraId="3A90A534" w14:textId="77777777" w:rsidR="002440BD" w:rsidRDefault="002440BD" w:rsidP="009638B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77D3" w14:textId="77777777" w:rsidR="009638B7" w:rsidRDefault="009638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93FF" w14:textId="77777777" w:rsidR="009638B7" w:rsidRDefault="009638B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74F1" w14:textId="77777777" w:rsidR="009638B7" w:rsidRDefault="009638B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4A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440BD"/>
    <w:rsid w:val="002522B8"/>
    <w:rsid w:val="00262ABD"/>
    <w:rsid w:val="00271DE4"/>
    <w:rsid w:val="00272E89"/>
    <w:rsid w:val="002E0040"/>
    <w:rsid w:val="002E3E40"/>
    <w:rsid w:val="0030293E"/>
    <w:rsid w:val="00307B43"/>
    <w:rsid w:val="00344F66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B7B53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638B7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75847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BB2D5C"/>
    <w:rsid w:val="00BD2DA4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2658"/>
    <w:rsid w:val="00D04C63"/>
    <w:rsid w:val="00D349C5"/>
    <w:rsid w:val="00D441A5"/>
    <w:rsid w:val="00D53702"/>
    <w:rsid w:val="00D53F3A"/>
    <w:rsid w:val="00D64622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EF2401"/>
    <w:rsid w:val="00F122F3"/>
    <w:rsid w:val="00F17555"/>
    <w:rsid w:val="00F9274A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D3375"/>
  <w15:chartTrackingRefBased/>
  <w15:docId w15:val="{12EDCEB8-51E1-461B-96CC-0FA0FE1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638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38B7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38B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38B7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8A65-686F-4953-85D1-B580C261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4</cp:revision>
  <dcterms:created xsi:type="dcterms:W3CDTF">2022-01-17T09:39:00Z</dcterms:created>
  <dcterms:modified xsi:type="dcterms:W3CDTF">2022-01-17T09:56:00Z</dcterms:modified>
</cp:coreProperties>
</file>